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master-sync-use-license"/>
    <w:p>
      <w:pPr>
        <w:pStyle w:val="Heading1"/>
      </w:pPr>
      <w:r>
        <w:t xml:space="preserve">Master + Sync Use License</w:t>
      </w:r>
    </w:p>
    <w:p>
      <w:pPr>
        <w:pStyle w:val="FirstParagraph"/>
      </w:pPr>
      <w:r>
        <w:rPr>
          <w:bCs/>
          <w:b/>
        </w:rPr>
        <w:t xml:space="preserve">TEMPLATE ONLY — not legal advice. Have an entertainment attorney review before signing.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Master + Synchronization Use License (the</w:t>
      </w:r>
      <w:r>
        <w:t xml:space="preserve"> </w:t>
      </w:r>
      <w:r>
        <w:t xml:space="preserve">“</w:t>
      </w:r>
      <w:r>
        <w:t xml:space="preserve">License</w:t>
      </w:r>
      <w:r>
        <w:t xml:space="preserve">”</w:t>
      </w:r>
      <w:r>
        <w:t xml:space="preserve">) is entered into as of [EFFECTIVE DATE] by and between: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Licensor:</w:t>
      </w:r>
      <w:r>
        <w:t xml:space="preserve"> </w:t>
      </w:r>
      <w:r>
        <w:t xml:space="preserve">[LICENSOR LEGAL NAME / COMPANY], with an address at [LICENSOR ADDRESS] (</w:t>
      </w:r>
      <w:r>
        <w:t xml:space="preserve">“</w:t>
      </w:r>
      <w:r>
        <w:t xml:space="preserve">Licensor</w:t>
      </w:r>
      <w:r>
        <w:t xml:space="preserve">”</w:t>
      </w:r>
      <w:r>
        <w:t xml:space="preserve">), which owns or controls the master recording and the underlying composition described below; 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Licensee:</w:t>
      </w:r>
      <w:r>
        <w:t xml:space="preserve"> </w:t>
      </w:r>
      <w:r>
        <w:t xml:space="preserve">[LICENSEE LEGAL NAME / COMPANY], with an address at [LICENSEE ADDRESS] (</w:t>
      </w:r>
      <w:r>
        <w:t xml:space="preserve">“</w:t>
      </w:r>
      <w:r>
        <w:t xml:space="preserve">Licensee</w:t>
      </w:r>
      <w:r>
        <w:t xml:space="preserve">”</w:t>
      </w:r>
      <w:r>
        <w:t xml:space="preserve">).</w:t>
      </w:r>
    </w:p>
    <w:p>
      <w:pPr>
        <w:pStyle w:val="BlockText"/>
      </w:pPr>
      <w:r>
        <w:rPr>
          <w:bCs/>
          <w:b/>
        </w:rPr>
        <w:t xml:space="preserve">Plain-English summary (not part of the legal terms):</w:t>
      </w:r>
      <w:r>
        <w:t xml:space="preserve"> </w:t>
      </w:r>
      <w:r>
        <w:t xml:space="preserve">Licensee wants to use Licensor’s song — both the</w:t>
      </w:r>
      <w:r>
        <w:t xml:space="preserve"> </w:t>
      </w:r>
      <w:r>
        <w:rPr>
          <w:bCs/>
          <w:b/>
        </w:rPr>
        <w:t xml:space="preserve">recording (master)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song itself (composition/publishing)</w:t>
      </w:r>
      <w:r>
        <w:t xml:space="preserve"> </w:t>
      </w:r>
      <w:r>
        <w:t xml:space="preserve">— synchronized to picture in a specific project. This License grants that one specific use, for a defined media, term, and territory, in exchange for a one-time fee. It does not transfer ownership of anything.</w:t>
      </w:r>
    </w:p>
    <w:p>
      <w:pPr>
        <w:pStyle w:val="BlockText"/>
      </w:pPr>
      <w:r>
        <w:rPr>
          <w:bCs/>
          <w:b/>
        </w:rPr>
        <w:t xml:space="preserve">Two rights, sometimes two papers: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sync</w:t>
      </w:r>
      <w:r>
        <w:t xml:space="preserve">”</w:t>
      </w:r>
      <w:r>
        <w:t xml:space="preserve"> </w:t>
      </w:r>
      <w:r>
        <w:t xml:space="preserve">use of an existing recording requires (1) a</w:t>
      </w:r>
      <w:r>
        <w:t xml:space="preserve"> </w:t>
      </w:r>
      <w:r>
        <w:rPr>
          <w:bCs/>
          <w:b/>
        </w:rPr>
        <w:t xml:space="preserve">synchronization license</w:t>
      </w:r>
      <w:r>
        <w:t xml:space="preserve"> </w:t>
      </w:r>
      <w:r>
        <w:t xml:space="preserve">for the composition (the song) and (2) a</w:t>
      </w:r>
      <w:r>
        <w:t xml:space="preserve"> </w:t>
      </w:r>
      <w:r>
        <w:rPr>
          <w:bCs/>
          <w:b/>
        </w:rPr>
        <w:t xml:space="preserve">master use license</w:t>
      </w:r>
      <w:r>
        <w:t xml:space="preserve"> </w:t>
      </w:r>
      <w:r>
        <w:t xml:space="preserve">for the specific recording. This template grants</w:t>
      </w:r>
      <w:r>
        <w:t xml:space="preserve"> </w:t>
      </w:r>
      <w:r>
        <w:rPr>
          <w:bCs/>
          <w:b/>
        </w:rPr>
        <w:t xml:space="preserve">BOTH</w:t>
      </w:r>
      <w:r>
        <w:t xml:space="preserve"> </w:t>
      </w:r>
      <w:r>
        <w:t xml:space="preserve">because Licensor controls both.</w:t>
      </w:r>
      <w:r>
        <w:t xml:space="preserve"> </w:t>
      </w:r>
      <w:r>
        <w:rPr>
          <w:bCs/>
          <w:b/>
        </w:rPr>
        <w:t xml:space="preserve">If the composition is co-written or co-published by parties not signing here, Licensee must clear those shares separately</w:t>
      </w:r>
      <w:r>
        <w:t xml:space="preserve"> </w:t>
      </w:r>
      <w:r>
        <w:t xml:space="preserve">— see Section 9.</w:t>
      </w:r>
    </w:p>
    <w:p>
      <w:r>
        <w:pict>
          <v:rect style="width:0;height:1.5pt" o:hralign="center" o:hrstd="t" o:hr="t"/>
        </w:pict>
      </w:r>
    </w:p>
    <w:bookmarkStart w:id="20" w:name="licensed-work"/>
    <w:p>
      <w:pPr>
        <w:pStyle w:val="Heading2"/>
      </w:pPr>
      <w:r>
        <w:t xml:space="preserve">1. Licensed Work</w:t>
      </w:r>
    </w:p>
    <w:p>
      <w:pPr>
        <w:pStyle w:val="FirstParagraph"/>
      </w:pPr>
      <w:r>
        <w:t xml:space="preserve">1.1</w:t>
      </w:r>
      <w:r>
        <w:t xml:space="preserve"> </w:t>
      </w:r>
      <w:r>
        <w:rPr>
          <w:bCs/>
          <w:b/>
        </w:rPr>
        <w:t xml:space="preserve">Master recording (</w:t>
      </w:r>
      <w:r>
        <w:rPr>
          <w:bCs/>
          <w:b/>
        </w:rPr>
        <w:t xml:space="preserve">“</w:t>
      </w:r>
      <w:r>
        <w:rPr>
          <w:bCs/>
          <w:b/>
        </w:rPr>
        <w:t xml:space="preserve">Master</w:t>
      </w:r>
      <w:r>
        <w:rPr>
          <w:bCs/>
          <w:b/>
        </w:rPr>
        <w:t xml:space="preserve">”</w:t>
      </w:r>
      <w:r>
        <w:rPr>
          <w:bCs/>
          <w:b/>
        </w:rPr>
        <w:t xml:space="preserve">):</w:t>
      </w:r>
      <w:r>
        <w:t xml:space="preserve"> </w:t>
      </w:r>
      <w:r>
        <w:t xml:space="preserve">the sound recording titled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[TRACK TITLE]</w:t>
      </w:r>
      <w:r>
        <w:rPr>
          <w:bCs/>
          <w:b/>
        </w:rPr>
        <w:t xml:space="preserve">”</w:t>
      </w:r>
      <w:r>
        <w:t xml:space="preserve"> </w:t>
      </w:r>
      <w:r>
        <w:t xml:space="preserve">as performed by</w:t>
      </w:r>
      <w:r>
        <w:t xml:space="preserve"> </w:t>
      </w:r>
      <w:r>
        <w:rPr>
          <w:bCs/>
          <w:b/>
        </w:rPr>
        <w:t xml:space="preserve">[ARTIST/PROFESSIONAL NAME]</w:t>
      </w:r>
      <w:r>
        <w:t xml:space="preserve">, version: [ORIGINAL / RADIO EDIT / INSTRUMENTAL / REMIX BY ___ / OTHER], approximate duration [TRACK LENGTH], ISRC: [ISRC].</w:t>
      </w:r>
    </w:p>
    <w:p>
      <w:pPr>
        <w:pStyle w:val="BodyText"/>
      </w:pPr>
      <w:r>
        <w:t xml:space="preserve">1.2</w:t>
      </w:r>
      <w:r>
        <w:t xml:space="preserve"> </w:t>
      </w:r>
      <w:r>
        <w:rPr>
          <w:bCs/>
          <w:b/>
        </w:rPr>
        <w:t xml:space="preserve">Composition (</w:t>
      </w:r>
      <w:r>
        <w:rPr>
          <w:bCs/>
          <w:b/>
        </w:rPr>
        <w:t xml:space="preserve">“</w:t>
      </w:r>
      <w:r>
        <w:rPr>
          <w:bCs/>
          <w:b/>
        </w:rPr>
        <w:t xml:space="preserve">Composition</w:t>
      </w:r>
      <w:r>
        <w:rPr>
          <w:bCs/>
          <w:b/>
        </w:rPr>
        <w:t xml:space="preserve">”</w:t>
      </w:r>
      <w:r>
        <w:rPr>
          <w:bCs/>
          <w:b/>
        </w:rPr>
        <w:t xml:space="preserve">):</w:t>
      </w:r>
      <w:r>
        <w:t xml:space="preserve"> </w:t>
      </w:r>
      <w:r>
        <w:t xml:space="preserve">the underlying musical composition embodied in the Master, written by [SONGWRITER(S)], ISWC: [ISWC], administered by [PUBLISHER/ADMIN].</w:t>
      </w:r>
    </w:p>
    <w:p>
      <w:pPr>
        <w:pStyle w:val="BodyText"/>
      </w:pPr>
      <w:r>
        <w:t xml:space="preserve">1.3 Licensor represents it controls</w:t>
      </w:r>
      <w:r>
        <w:t xml:space="preserve"> </w:t>
      </w:r>
      <w:r>
        <w:rPr>
          <w:bCs/>
          <w:b/>
        </w:rPr>
        <w:t xml:space="preserve">[LICENSOR’S MASTER SHARE, e.g., 100]%</w:t>
      </w:r>
      <w:r>
        <w:t xml:space="preserve"> </w:t>
      </w:r>
      <w:r>
        <w:t xml:space="preserve">of the Master and</w:t>
      </w:r>
      <w:r>
        <w:t xml:space="preserve"> </w:t>
      </w:r>
      <w:r>
        <w:rPr>
          <w:bCs/>
          <w:b/>
        </w:rPr>
        <w:t xml:space="preserve">[LICENSOR’S PUBLISHING SHARE, e.g., 50–100]%</w:t>
      </w:r>
      <w:r>
        <w:t xml:space="preserve"> </w:t>
      </w:r>
      <w:r>
        <w:t xml:space="preserve">of the Composition.</w:t>
      </w:r>
      <w:r>
        <w:t xml:space="preserve"> </w:t>
      </w:r>
      <w:r>
        <w:rPr>
          <w:iCs/>
          <w:i/>
        </w:rPr>
        <w:t xml:space="preserve">(If less than 100% of publishing, identify uncontrolled co-writers in Schedule A and require separate clearance in Section 9.)</w:t>
      </w:r>
    </w:p>
    <w:p>
      <w:r>
        <w:pict>
          <v:rect style="width:0;height:1.5pt" o:hralign="center" o:hrstd="t" o:hr="t"/>
        </w:pict>
      </w:r>
    </w:p>
    <w:bookmarkEnd w:id="20"/>
    <w:bookmarkStart w:id="21" w:name="the-production-permitted-use"/>
    <w:p>
      <w:pPr>
        <w:pStyle w:val="Heading2"/>
      </w:pPr>
      <w:r>
        <w:t xml:space="preserve">2. The Production / Permitted Use</w:t>
      </w:r>
    </w:p>
    <w:p>
      <w:pPr>
        <w:pStyle w:val="FirstParagraph"/>
      </w:pPr>
      <w:r>
        <w:t xml:space="preserve">2.1</w:t>
      </w:r>
      <w:r>
        <w:t xml:space="preserve"> </w:t>
      </w:r>
      <w:r>
        <w:rPr>
          <w:bCs/>
          <w:b/>
        </w:rPr>
        <w:t xml:space="preserve">Production:</w:t>
      </w:r>
      <w:r>
        <w:t xml:space="preserve"> </w:t>
      </w:r>
      <w:r>
        <w:t xml:space="preserve">[PROJECT TITLE], a [FILM / EPISODIC SERIES (Season</w:t>
      </w:r>
      <w:r>
        <w:t xml:space="preserve"> </w:t>
      </w:r>
      <w:r>
        <w:rPr>
          <w:bCs/>
          <w:b/>
        </w:rPr>
        <w:t xml:space="preserve">, Episode</w:t>
      </w:r>
      <w:r>
        <w:rPr>
          <w:bCs/>
          <w:b/>
        </w:rPr>
        <w:t xml:space="preserve"> </w:t>
      </w:r>
      <w:r>
        <w:t xml:space="preserve">) / TRAILER / TV COMMERCIAL / DIGITAL AD / SOCIAL VIDEO / VIDEO GAME / PODCAST / CORPORATE/INTERNAL / WEDDING/EVENT VIDEO / OTHER] produced by [PRODUCER].</w:t>
      </w:r>
    </w:p>
    <w:p>
      <w:pPr>
        <w:pStyle w:val="BodyText"/>
      </w:pPr>
      <w:r>
        <w:t xml:space="preserve">2.2</w:t>
      </w:r>
      <w:r>
        <w:t xml:space="preserve"> </w:t>
      </w:r>
      <w:r>
        <w:rPr>
          <w:bCs/>
          <w:b/>
        </w:rPr>
        <w:t xml:space="preserve">Manner of use:</w:t>
      </w:r>
      <w:r>
        <w:t xml:space="preserve"> </w:t>
      </w:r>
      <w:r>
        <w:t xml:space="preserve">[ ] background instrumental / [ ] background vocal / [ ] featured/visual vocal / [ ] main title / [ ] end credits / [ ] trailer/promo. The Master/Composition may be used [ ] in full / [ ] up to [USAGE LENGTH, e.g., 0:60] / [ ] for [NUMBER] cue(s).</w:t>
      </w:r>
    </w:p>
    <w:p>
      <w:pPr>
        <w:pStyle w:val="BodyText"/>
      </w:pPr>
      <w:r>
        <w:t xml:space="preserve">2.3</w:t>
      </w:r>
      <w:r>
        <w:t xml:space="preserve"> </w:t>
      </w:r>
      <w:r>
        <w:rPr>
          <w:bCs/>
          <w:b/>
        </w:rPr>
        <w:t xml:space="preserve">Number of uses:</w:t>
      </w:r>
      <w:r>
        <w:t xml:space="preserve"> </w:t>
      </w:r>
      <w:r>
        <w:t xml:space="preserve">[ ] one use / [ ] up to [N] uses within the Production.</w:t>
      </w:r>
    </w:p>
    <w:p>
      <w:pPr>
        <w:pStyle w:val="BodyText"/>
      </w:pPr>
      <w:r>
        <w:t xml:space="preserve">2.4 Licensee may make customary edits (length, fades, looping for cue timing) but may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materially alter the lyrics, re-record, sample, or create a derivative/parody without Licensor’s separate written approval.</w:t>
      </w:r>
    </w:p>
    <w:p>
      <w:r>
        <w:pict>
          <v:rect style="width:0;height:1.5pt" o:hralign="center" o:hrstd="t" o:hr="t"/>
        </w:pict>
      </w:r>
    </w:p>
    <w:bookmarkEnd w:id="21"/>
    <w:bookmarkStart w:id="22" w:name="media-term-territory"/>
    <w:p>
      <w:pPr>
        <w:pStyle w:val="Heading2"/>
      </w:pPr>
      <w:r>
        <w:t xml:space="preserve">3. Media, Term, Territory</w:t>
      </w:r>
    </w:p>
    <w:p>
      <w:pPr>
        <w:pStyle w:val="FirstParagraph"/>
      </w:pPr>
      <w:r>
        <w:t xml:space="preserve">3.1</w:t>
      </w:r>
      <w:r>
        <w:t xml:space="preserve"> </w:t>
      </w:r>
      <w:r>
        <w:rPr>
          <w:bCs/>
          <w:b/>
        </w:rPr>
        <w:t xml:space="preserve">Media / Platforms:</w:t>
      </w:r>
      <w:r>
        <w:t xml:space="preserve"> </w:t>
      </w:r>
      <w:r>
        <w:t xml:space="preserve">[ALL MEDIA NOW KNOWN OR HEREAFTER DEVISED / specify: theatrical, broadcast TV, basic+pay cable, streaming/SVOD, AVOD, home video, in-context promotion, festival, free social media (YouTube/TikTok/Instagram), paid social/digital advertising, in-game].</w:t>
      </w:r>
      <w:r>
        <w:t xml:space="preserve"> </w:t>
      </w:r>
      <w:r>
        <w:rPr>
          <w:bCs/>
          <w:b/>
        </w:rPr>
        <w:t xml:space="preserve">In-context promotion</w:t>
      </w:r>
      <w:r>
        <w:t xml:space="preserve"> </w:t>
      </w:r>
      <w:r>
        <w:t xml:space="preserve">(trailers, ads, EPK using the Production) is [ ] included / [ ] excluded.</w:t>
      </w:r>
    </w:p>
    <w:p>
      <w:pPr>
        <w:pStyle w:val="BodyText"/>
      </w:pPr>
      <w:r>
        <w:t xml:space="preserve">3.2</w:t>
      </w:r>
      <w:r>
        <w:t xml:space="preserve"> </w:t>
      </w:r>
      <w:r>
        <w:rPr>
          <w:bCs/>
          <w:b/>
        </w:rPr>
        <w:t xml:space="preserve">Term (license duration):</w:t>
      </w:r>
      <w:r>
        <w:t xml:space="preserve"> </w:t>
      </w:r>
      <w:r>
        <w:t xml:space="preserve">[ ] in perpetuity / [ ] [TERM LENGTH, e.g., 1, 3, 5 years] from the Effective Date / [ ] life of the Production. For advertising uses, the Term is typically the</w:t>
      </w:r>
      <w:r>
        <w:t xml:space="preserve"> </w:t>
      </w:r>
      <w:r>
        <w:rPr>
          <w:bCs/>
          <w:b/>
        </w:rPr>
        <w:t xml:space="preserve">flight/campaign period</w:t>
      </w:r>
      <w:r>
        <w:t xml:space="preserve">: [CAMPAIGN START]–[CAMPAIGN END].</w:t>
      </w:r>
    </w:p>
    <w:p>
      <w:pPr>
        <w:pStyle w:val="BodyText"/>
      </w:pPr>
      <w:r>
        <w:t xml:space="preserve">3.3</w:t>
      </w:r>
      <w:r>
        <w:t xml:space="preserve"> </w:t>
      </w:r>
      <w:r>
        <w:rPr>
          <w:bCs/>
          <w:b/>
        </w:rPr>
        <w:t xml:space="preserve">Territory:</w:t>
      </w:r>
      <w:r>
        <w:t xml:space="preserve"> </w:t>
      </w:r>
      <w:r>
        <w:t xml:space="preserve">[ ] the World / [ ] [LIST COUNTRIES/REGIONS] / [ ] North America / [ ] United States only.</w:t>
      </w:r>
    </w:p>
    <w:p>
      <w:pPr>
        <w:pStyle w:val="BodyText"/>
      </w:pPr>
      <w:r>
        <w:t xml:space="preserve">3.4</w:t>
      </w:r>
      <w:r>
        <w:t xml:space="preserve"> </w:t>
      </w:r>
      <w:r>
        <w:rPr>
          <w:bCs/>
          <w:b/>
        </w:rPr>
        <w:t xml:space="preserve">Festival/option carve-out (optional):</w:t>
      </w:r>
      <w:r>
        <w:t xml:space="preserve"> </w:t>
      </w:r>
      <w:r>
        <w:t xml:space="preserve">If this is an initial</w:t>
      </w:r>
      <w:r>
        <w:t xml:space="preserve"> </w:t>
      </w:r>
      <w:r>
        <w:rPr>
          <w:bCs/>
          <w:b/>
        </w:rPr>
        <w:t xml:space="preserve">festival/</w:t>
      </w:r>
      <w:r>
        <w:rPr>
          <w:bCs/>
          <w:b/>
        </w:rPr>
        <w:t xml:space="preserve">“</w:t>
      </w:r>
      <w:r>
        <w:rPr>
          <w:bCs/>
          <w:b/>
        </w:rPr>
        <w:t xml:space="preserve">film festival use only</w:t>
      </w:r>
      <w:r>
        <w:rPr>
          <w:bCs/>
          <w:b/>
        </w:rPr>
        <w:t xml:space="preserve">”</w:t>
      </w:r>
      <w:r>
        <w:t xml:space="preserve"> </w:t>
      </w:r>
      <w:r>
        <w:t xml:space="preserve">license, the broader media grant in 3.1 takes effect only upon Licensee’s written exercise of the buy-out option in Section 4.4.</w:t>
      </w:r>
    </w:p>
    <w:p>
      <w:r>
        <w:pict>
          <v:rect style="width:0;height:1.5pt" o:hralign="center" o:hrstd="t" o:hr="t"/>
        </w:pict>
      </w:r>
    </w:p>
    <w:bookmarkEnd w:id="22"/>
    <w:bookmarkStart w:id="23" w:name="license-fee"/>
    <w:p>
      <w:pPr>
        <w:pStyle w:val="Heading2"/>
      </w:pPr>
      <w:r>
        <w:t xml:space="preserve">4. License Fee</w:t>
      </w:r>
    </w:p>
    <w:p>
      <w:pPr>
        <w:pStyle w:val="FirstParagraph"/>
      </w:pPr>
      <w:r>
        <w:t xml:space="preserve">4.1</w:t>
      </w:r>
      <w:r>
        <w:t xml:space="preserve"> </w:t>
      </w:r>
      <w:r>
        <w:rPr>
          <w:bCs/>
          <w:b/>
        </w:rPr>
        <w:t xml:space="preserve">Total License Fee:</w:t>
      </w:r>
      <w:r>
        <w:t xml:space="preserve"> </w:t>
      </w:r>
      <w:r>
        <w:t xml:space="preserve">$[TOTAL FEE], allocated as:</w:t>
      </w:r>
      <w:r>
        <w:t xml:space="preserve"> </w:t>
      </w:r>
      <w:r>
        <w:rPr>
          <w:bCs/>
          <w:b/>
        </w:rPr>
        <w:t xml:space="preserve">Master use:</w:t>
      </w:r>
      <w:r>
        <w:t xml:space="preserve"> </w:t>
      </w:r>
      <w:r>
        <w:t xml:space="preserve">$[MASTER FEE];</w:t>
      </w:r>
      <w:r>
        <w:t xml:space="preserve"> </w:t>
      </w:r>
      <w:r>
        <w:rPr>
          <w:bCs/>
          <w:b/>
        </w:rPr>
        <w:t xml:space="preserve">Sync (publishing):</w:t>
      </w:r>
      <w:r>
        <w:t xml:space="preserve"> </w:t>
      </w:r>
      <w:r>
        <w:t xml:space="preserve">$[SYNC FEE].</w:t>
      </w:r>
      <w:r>
        <w:t xml:space="preserve"> </w:t>
      </w:r>
      <w:r>
        <w:rPr>
          <w:iCs/>
          <w:i/>
        </w:rPr>
        <w:t xml:space="preserve">(A 50/50 split of the total between master and sync is a common default for an even one-stop deal.)</w:t>
      </w:r>
    </w:p>
    <w:p>
      <w:pPr>
        <w:pStyle w:val="BodyText"/>
      </w:pPr>
      <w:r>
        <w:t xml:space="preserve">4.2</w:t>
      </w:r>
      <w:r>
        <w:t xml:space="preserve"> </w:t>
      </w:r>
      <w:r>
        <w:rPr>
          <w:bCs/>
          <w:b/>
        </w:rPr>
        <w:t xml:space="preserve">Payment terms:</w:t>
      </w:r>
      <w:r>
        <w:t xml:space="preserve"> </w:t>
      </w:r>
      <w:r>
        <w:t xml:space="preserve">[ ] 100% on signature / [ ] 50% on signature, 50% on [first air/delivery] / [other]. Due within [PAYMENT DAYS, e.g., 30] days of invoice. No license rights vest until the initial payment is received.</w:t>
      </w:r>
    </w:p>
    <w:p>
      <w:pPr>
        <w:pStyle w:val="BodyText"/>
      </w:pPr>
      <w:r>
        <w:t xml:space="preserve">4.3</w:t>
      </w:r>
      <w:r>
        <w:t xml:space="preserve"> </w:t>
      </w:r>
      <w:r>
        <w:rPr>
          <w:bCs/>
          <w:b/>
        </w:rPr>
        <w:t xml:space="preserve">Most-favored-nations (MFN):</w:t>
      </w:r>
      <w:r>
        <w:t xml:space="preserve"> </w:t>
      </w:r>
      <w:r>
        <w:t xml:space="preserve">[ ] This fee is on an MFN basis with [the other side’s master/sync fee / other licensors in the Production], meaning if a comparable license is granted on better economic terms, Licensor’s fee adjusts up to match. / [ ] No MFN.</w:t>
      </w:r>
    </w:p>
    <w:p>
      <w:pPr>
        <w:pStyle w:val="BodyText"/>
      </w:pPr>
      <w:r>
        <w:t xml:space="preserve">4.4</w:t>
      </w:r>
      <w:r>
        <w:t xml:space="preserve"> </w:t>
      </w:r>
      <w:r>
        <w:rPr>
          <w:bCs/>
          <w:b/>
        </w:rPr>
        <w:t xml:space="preserve">Option / step-up fees (if festival or limited initial grant):</w:t>
      </w:r>
      <w:r>
        <w:t xml:space="preserve"> </w:t>
      </w:r>
      <w:r>
        <w:t xml:space="preserve">Festival use: $[FESTIVAL FEE]. Buy-out to all-media/term/territory in 3.1: additional $[BUYOUT FEE], exercisable by written notice within [OPTION WINDOW] of [festival premiere].</w:t>
      </w:r>
    </w:p>
    <w:p>
      <w:pPr>
        <w:pStyle w:val="BodyText"/>
      </w:pPr>
      <w:r>
        <w:t xml:space="preserve">4.5</w:t>
      </w:r>
      <w:r>
        <w:t xml:space="preserve"> </w:t>
      </w:r>
      <w:r>
        <w:rPr>
          <w:bCs/>
          <w:b/>
        </w:rPr>
        <w:t xml:space="preserve">Performance royalties unaffected:</w:t>
      </w:r>
      <w:r>
        <w:t xml:space="preserve"> </w:t>
      </w:r>
      <w:r>
        <w:t xml:space="preserve">This License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assign or waive public performance royalties. Licensee shall include the Composition on the Production’s</w:t>
      </w:r>
      <w:r>
        <w:t xml:space="preserve"> </w:t>
      </w:r>
      <w:r>
        <w:rPr>
          <w:bCs/>
          <w:b/>
        </w:rPr>
        <w:t xml:space="preserve">music cue sheet</w:t>
      </w:r>
      <w:r>
        <w:t xml:space="preserve"> </w:t>
      </w:r>
      <w:r>
        <w:t xml:space="preserve">and submit it to the applicable PROs so Licensor and the writer(s) receive PRO performance income for broadcast/streaming performances. Cue-sheet submission is a material obligation.</w:t>
      </w:r>
    </w:p>
    <w:p>
      <w:r>
        <w:pict>
          <v:rect style="width:0;height:1.5pt" o:hralign="center" o:hrstd="t" o:hr="t"/>
        </w:pict>
      </w:r>
    </w:p>
    <w:bookmarkEnd w:id="23"/>
    <w:bookmarkStart w:id="24" w:name="exclusivity"/>
    <w:p>
      <w:pPr>
        <w:pStyle w:val="Heading2"/>
      </w:pPr>
      <w:r>
        <w:t xml:space="preserve">5. Exclusivity</w:t>
      </w:r>
    </w:p>
    <w:p>
      <w:pPr>
        <w:pStyle w:val="FirstParagraph"/>
      </w:pPr>
      <w:r>
        <w:t xml:space="preserve">5.1 This License is</w:t>
      </w:r>
      <w:r>
        <w:t xml:space="preserve"> </w:t>
      </w:r>
      <w:r>
        <w:rPr>
          <w:bCs/>
          <w:b/>
        </w:rPr>
        <w:t xml:space="preserve">non-exclusive</w:t>
      </w:r>
      <w:r>
        <w:t xml:space="preserve">. Licensor may license the Master and Composition to others.</w:t>
      </w:r>
      <w:r>
        <w:t xml:space="preserve"> </w:t>
      </w:r>
      <w:r>
        <w:rPr>
          <w:iCs/>
          <w:i/>
        </w:rPr>
        <w:t xml:space="preserve">(Default. Use 5.2 only if Licensee is paying for exclusivity.)</w:t>
      </w:r>
    </w:p>
    <w:p>
      <w:pPr>
        <w:pStyle w:val="BodyText"/>
      </w:pPr>
      <w:r>
        <w:t xml:space="preserve">5.2</w:t>
      </w:r>
      <w:r>
        <w:t xml:space="preserve"> </w:t>
      </w:r>
      <w:r>
        <w:rPr>
          <w:bCs/>
          <w:b/>
        </w:rPr>
        <w:t xml:space="preserve">Optional exclusivity:</w:t>
      </w:r>
      <w:r>
        <w:t xml:space="preserve"> </w:t>
      </w:r>
      <w:r>
        <w:t xml:space="preserve">For an additional $[EXCLUSIVITY FEE], Licensor will not license the Licensed Work for use in [DEFINED CATEGORY, e.g., competing [PRODUCT CATEGORY] advertising] within [TERRITORY] during [EXCLUSIVITY PERIOD]. Exclusivity is limited strictly to the category and period stated; all other uses remain available to Licensor.</w:t>
      </w:r>
    </w:p>
    <w:p>
      <w:r>
        <w:pict>
          <v:rect style="width:0;height:1.5pt" o:hralign="center" o:hrstd="t" o:hr="t"/>
        </w:pict>
      </w:r>
    </w:p>
    <w:bookmarkEnd w:id="24"/>
    <w:bookmarkStart w:id="25" w:name="credit"/>
    <w:p>
      <w:pPr>
        <w:pStyle w:val="Heading2"/>
      </w:pPr>
      <w:r>
        <w:t xml:space="preserve">6. Credit</w:t>
      </w:r>
    </w:p>
    <w:p>
      <w:pPr>
        <w:pStyle w:val="FirstParagraph"/>
      </w:pPr>
      <w:r>
        <w:t xml:space="preserve">6.1 Where customary and feasible, Licensee shall accord the following credit in the Production’s end credits and/or music section:</w:t>
      </w:r>
    </w:p>
    <w:p>
      <w:pPr>
        <w:pStyle w:val="BlockText"/>
      </w:pPr>
      <w:r>
        <w:t xml:space="preserve">“</w:t>
      </w:r>
      <w:r>
        <w:t xml:space="preserve">[TRACK TITLE]</w:t>
      </w:r>
      <w:r>
        <w:t xml:space="preserve">”</w:t>
      </w:r>
      <w:r>
        <w:t xml:space="preserve"> </w:t>
      </w:r>
      <w:r>
        <w:t xml:space="preserve">— Written by [SONGWRITER(S)]. Performed by [ARTIST/PROFESSIONAL NAME]. Courtesy of [LICENSOR / LABEL]. Published by [PUBLISHER] ([PRO]).</w:t>
      </w:r>
    </w:p>
    <w:p>
      <w:pPr>
        <w:pStyle w:val="FirstParagraph"/>
      </w:pPr>
      <w:r>
        <w:t xml:space="preserve">6.2 Inadvertent failure to provide credit is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a material breach if Licensee cures prospectively within [CREDIT CURE DAYS, e.g., 15] days of written notice. Credit on social/short-form may be given in caption/description where end-credit placement is impractical.</w:t>
      </w:r>
    </w:p>
    <w:p>
      <w:r>
        <w:pict>
          <v:rect style="width:0;height:1.5pt" o:hralign="center" o:hrstd="t" o:hr="t"/>
        </w:pict>
      </w:r>
    </w:p>
    <w:bookmarkEnd w:id="25"/>
    <w:bookmarkStart w:id="26" w:name="licensor-warranties"/>
    <w:p>
      <w:pPr>
        <w:pStyle w:val="Heading2"/>
      </w:pPr>
      <w:r>
        <w:t xml:space="preserve">7. Licensor Warranties</w:t>
      </w:r>
    </w:p>
    <w:p>
      <w:pPr>
        <w:pStyle w:val="FirstParagraph"/>
      </w:pPr>
      <w:r>
        <w:t xml:space="preserve">7.1 Licensor warrants that it owns or controls the share of the Master and Composition stated in Section 1; has the right to grant this License; and that the Licensed Work, to Licensor’s knowledge, does not infringe third-party rights</w:t>
      </w:r>
      <w:r>
        <w:t xml:space="preserve"> </w:t>
      </w:r>
      <w:r>
        <w:rPr>
          <w:bCs/>
          <w:b/>
        </w:rPr>
        <w:t xml:space="preserve">with respect to the share Licensor controls</w:t>
      </w:r>
      <w:r>
        <w:t xml:space="preserve">.</w:t>
      </w:r>
    </w:p>
    <w:p>
      <w:pPr>
        <w:pStyle w:val="BodyText"/>
      </w:pPr>
      <w:r>
        <w:t xml:space="preserve">7.2 Licensor makes</w:t>
      </w:r>
      <w:r>
        <w:t xml:space="preserve"> </w:t>
      </w:r>
      <w:r>
        <w:rPr>
          <w:bCs/>
          <w:b/>
        </w:rPr>
        <w:t xml:space="preserve">no</w:t>
      </w:r>
      <w:r>
        <w:t xml:space="preserve"> </w:t>
      </w:r>
      <w:r>
        <w:t xml:space="preserve">warranty as to any third-party share it does not control (see Section 9), or as to</w:t>
      </w:r>
      <w:r>
        <w:t xml:space="preserve"> </w:t>
      </w:r>
      <w:r>
        <w:rPr>
          <w:bCs/>
          <w:b/>
        </w:rPr>
        <w:t xml:space="preserve">samples, interpolations, or third-party recordings</w:t>
      </w:r>
      <w:r>
        <w:t xml:space="preserve"> </w:t>
      </w:r>
      <w:r>
        <w:t xml:space="preserve">embedded in the Master unless listed and cleared in Schedule A.</w:t>
      </w:r>
    </w:p>
    <w:p>
      <w:pPr>
        <w:pStyle w:val="BodyText"/>
      </w:pPr>
      <w:r>
        <w:t xml:space="preserve">7.3 Licensor will indemnify Licensee for direct losses from a breach of Section 7.1,</w:t>
      </w:r>
      <w:r>
        <w:t xml:space="preserve"> </w:t>
      </w:r>
      <w:r>
        <w:rPr>
          <w:bCs/>
          <w:b/>
        </w:rPr>
        <w:t xml:space="preserve">capped at the total License Fee actually paid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Liability Cap</w:t>
      </w:r>
      <w:r>
        <w:t xml:space="preserve">”</w:t>
      </w:r>
      <w:r>
        <w:t xml:space="preserve">), excluding consequential or punitive damages.</w:t>
      </w:r>
    </w:p>
    <w:p>
      <w:r>
        <w:pict>
          <v:rect style="width:0;height:1.5pt" o:hralign="center" o:hrstd="t" o:hr="t"/>
        </w:pict>
      </w:r>
    </w:p>
    <w:bookmarkEnd w:id="26"/>
    <w:bookmarkStart w:id="27" w:name="licensee-warranties"/>
    <w:p>
      <w:pPr>
        <w:pStyle w:val="Heading2"/>
      </w:pPr>
      <w:r>
        <w:t xml:space="preserve">8. Licensee Warranties</w:t>
      </w:r>
    </w:p>
    <w:p>
      <w:pPr>
        <w:pStyle w:val="FirstParagraph"/>
      </w:pPr>
      <w:r>
        <w:t xml:space="preserve">8.1 Licensee warrants it will use the Licensed Work only as permitted here; will not use it in any [defamatory, hateful, unlawful, or specifically prohibited] context — including [POLITICAL / TOBACCO / ADULT / WEAPONS / OTHER PROHIBITED USE] — without Licensor’s separate written approval; will submit the cue sheet per 4.5; and will pay all fees when due.</w:t>
      </w:r>
    </w:p>
    <w:p>
      <w:pPr>
        <w:pStyle w:val="BodyText"/>
      </w:pPr>
      <w:r>
        <w:t xml:space="preserve">8.2 Licensee will indemnify Licensor for losses arising from the Production (other than the licensed musical use) and from Licensee’s breach.</w:t>
      </w:r>
    </w:p>
    <w:p>
      <w:r>
        <w:pict>
          <v:rect style="width:0;height:1.5pt" o:hralign="center" o:hrstd="t" o:hr="t"/>
        </w:pict>
      </w:r>
    </w:p>
    <w:bookmarkEnd w:id="27"/>
    <w:bookmarkStart w:id="28" w:name="X658af70e9acaa47eb0571196cd16dd55b3c871e"/>
    <w:p>
      <w:pPr>
        <w:pStyle w:val="Heading2"/>
      </w:pPr>
      <w:r>
        <w:t xml:space="preserve">9. Third-Party Clearances (one-stop vs. split)</w:t>
      </w:r>
    </w:p>
    <w:p>
      <w:pPr>
        <w:pStyle w:val="FirstParagraph"/>
      </w:pPr>
      <w:r>
        <w:t xml:space="preserve">9.1 [ ]</w:t>
      </w:r>
      <w:r>
        <w:t xml:space="preserve"> </w:t>
      </w:r>
      <w:r>
        <w:rPr>
          <w:bCs/>
          <w:b/>
        </w:rPr>
        <w:t xml:space="preserve">One-stop:</w:t>
      </w:r>
      <w:r>
        <w:t xml:space="preserve"> </w:t>
      </w:r>
      <w:r>
        <w:t xml:space="preserve">Licensor controls 100% of both master and publishing; no further clearance needed.</w:t>
      </w:r>
    </w:p>
    <w:p>
      <w:pPr>
        <w:pStyle w:val="BodyText"/>
      </w:pPr>
      <w:r>
        <w:t xml:space="preserve">9.2 [ ]</w:t>
      </w:r>
      <w:r>
        <w:t xml:space="preserve"> </w:t>
      </w:r>
      <w:r>
        <w:rPr>
          <w:bCs/>
          <w:b/>
        </w:rPr>
        <w:t xml:space="preserve">Split rights:</w:t>
      </w:r>
      <w:r>
        <w:t xml:space="preserve"> </w:t>
      </w:r>
      <w:r>
        <w:t xml:space="preserve">Licensor controls only the share in Section 1. Licensee is responsible, at its own cost, for separately clearing the remaining</w:t>
      </w:r>
      <w:r>
        <w:t xml:space="preserve"> </w:t>
      </w:r>
      <w:r>
        <w:rPr>
          <w:bCs/>
          <w:b/>
        </w:rPr>
        <w:t xml:space="preserve">[UNCONTROLLED %]%</w:t>
      </w:r>
      <w:r>
        <w:t xml:space="preserve"> </w:t>
      </w:r>
      <w:r>
        <w:t xml:space="preserve">of the [master / publishing] from [CO-OWNER(S) / OTHER PUBLISHER], listed in Schedule A. This License is valid only as to Licensor’s controlled share.</w:t>
      </w:r>
    </w:p>
    <w:p>
      <w:r>
        <w:pict>
          <v:rect style="width:0;height:1.5pt" o:hralign="center" o:hrstd="t" o:hr="t"/>
        </w:pict>
      </w:r>
    </w:p>
    <w:bookmarkEnd w:id="28"/>
    <w:bookmarkStart w:id="29" w:name="general"/>
    <w:p>
      <w:pPr>
        <w:pStyle w:val="Heading2"/>
      </w:pPr>
      <w:r>
        <w:t xml:space="preserve">10. General</w:t>
      </w:r>
    </w:p>
    <w:p>
      <w:pPr>
        <w:pStyle w:val="FirstParagraph"/>
      </w:pPr>
      <w:r>
        <w:t xml:space="preserve">10.1</w:t>
      </w:r>
      <w:r>
        <w:t xml:space="preserve"> </w:t>
      </w:r>
      <w:r>
        <w:rPr>
          <w:bCs/>
          <w:b/>
        </w:rPr>
        <w:t xml:space="preserve">No assignment</w:t>
      </w:r>
      <w:r>
        <w:t xml:space="preserve"> </w:t>
      </w:r>
      <w:r>
        <w:t xml:space="preserve">by Licensee without Licensor’s written consent, except to a successor-in-interest of the Production with notice.</w:t>
      </w:r>
    </w:p>
    <w:p>
      <w:pPr>
        <w:pStyle w:val="BodyText"/>
      </w:pPr>
      <w:r>
        <w:t xml:space="preserve">10.2</w:t>
      </w:r>
      <w:r>
        <w:t xml:space="preserve"> </w:t>
      </w:r>
      <w:r>
        <w:rPr>
          <w:bCs/>
          <w:b/>
        </w:rPr>
        <w:t xml:space="preserve">Reservation of rights.</w:t>
      </w:r>
      <w:r>
        <w:t xml:space="preserve"> </w:t>
      </w:r>
      <w:r>
        <w:t xml:space="preserve">All rights not expressly granted are reserved to Licensor. Ownership of the Master and Composition does not transfer.</w:t>
      </w:r>
    </w:p>
    <w:p>
      <w:pPr>
        <w:pStyle w:val="BodyText"/>
      </w:pPr>
      <w:r>
        <w:t xml:space="preserve">10.3</w:t>
      </w:r>
      <w:r>
        <w:t xml:space="preserve"> </w:t>
      </w:r>
      <w:r>
        <w:rPr>
          <w:bCs/>
          <w:b/>
        </w:rPr>
        <w:t xml:space="preserve">Notices</w:t>
      </w:r>
      <w:r>
        <w:t xml:space="preserve"> </w:t>
      </w:r>
      <w:r>
        <w:t xml:space="preserve">to the addresses above; email: Licensor [LICENSOR EMAIL] / Licensee [LICENSEE EMAIL].</w:t>
      </w:r>
    </w:p>
    <w:p>
      <w:pPr>
        <w:pStyle w:val="BodyText"/>
      </w:pPr>
      <w:r>
        <w:t xml:space="preserve">10.4</w:t>
      </w:r>
      <w:r>
        <w:t xml:space="preserve"> </w:t>
      </w:r>
      <w:r>
        <w:rPr>
          <w:bCs/>
          <w:b/>
        </w:rPr>
        <w:t xml:space="preserve">Governing law / venue:</w:t>
      </w:r>
      <w:r>
        <w:t xml:space="preserve"> </w:t>
      </w:r>
      <w:r>
        <w:t xml:space="preserve">State of [GOVERNING STATE]; disputes in [court in [COUNTY/STATE] / arbitration per [RULES] in [LOCATION]].</w:t>
      </w:r>
    </w:p>
    <w:p>
      <w:pPr>
        <w:pStyle w:val="BodyText"/>
      </w:pPr>
      <w:r>
        <w:t xml:space="preserve">10.5</w:t>
      </w:r>
      <w:r>
        <w:t xml:space="preserve"> </w:t>
      </w:r>
      <w:r>
        <w:rPr>
          <w:bCs/>
          <w:b/>
        </w:rPr>
        <w:t xml:space="preserve">Entire agreement / amendment</w:t>
      </w:r>
      <w:r>
        <w:t xml:space="preserve"> </w:t>
      </w:r>
      <w:r>
        <w:t xml:space="preserve">in a signed writing only.</w:t>
      </w:r>
      <w:r>
        <w:t xml:space="preserve"> </w:t>
      </w:r>
      <w:r>
        <w:rPr>
          <w:bCs/>
          <w:b/>
        </w:rPr>
        <w:t xml:space="preserve">Severability</w:t>
      </w:r>
      <w:r>
        <w:t xml:space="preserve"> </w:t>
      </w:r>
      <w:r>
        <w:t xml:space="preserve">preserves the remainder. This License may be signed in counterparts and by electronic signature.</w:t>
      </w:r>
    </w:p>
    <w:p>
      <w:r>
        <w:pict>
          <v:rect style="width:0;height:1.5pt" o:hralign="center" o:hrstd="t" o:hr="t"/>
        </w:pict>
      </w:r>
    </w:p>
    <w:bookmarkEnd w:id="29"/>
    <w:bookmarkStart w:id="30" w:name="signatures"/>
    <w:p>
      <w:pPr>
        <w:pStyle w:val="Heading2"/>
      </w:pPr>
      <w:r>
        <w:t xml:space="preserve">Signatures</w:t>
      </w:r>
    </w:p>
    <w:p>
      <w:pPr>
        <w:pStyle w:val="FirstParagraph"/>
      </w:pPr>
      <w:r>
        <w:rPr>
          <w:bCs/>
          <w:b/>
        </w:rPr>
        <w:t xml:space="preserve">Licensor</w:t>
      </w:r>
    </w:p>
    <w:p>
      <w:pPr>
        <w:pStyle w:val="BodyText"/>
      </w:pPr>
      <w:r>
        <w:t xml:space="preserve">Signature: ________________________ Date: __________</w:t>
      </w:r>
      <w:r>
        <w:t xml:space="preserve"> </w:t>
      </w:r>
      <w:r>
        <w:t xml:space="preserve">Name / Title: [LICENSOR SIGNATORY], [TITLE]</w:t>
      </w:r>
      <w:r>
        <w:t xml:space="preserve"> </w:t>
      </w:r>
      <w:r>
        <w:t xml:space="preserve">Company: [LICENSOR COMPANY]</w:t>
      </w:r>
    </w:p>
    <w:p>
      <w:pPr>
        <w:pStyle w:val="BodyText"/>
      </w:pPr>
      <w:r>
        <w:rPr>
          <w:bCs/>
          <w:b/>
        </w:rPr>
        <w:t xml:space="preserve">Licensee</w:t>
      </w:r>
    </w:p>
    <w:p>
      <w:pPr>
        <w:pStyle w:val="BodyText"/>
      </w:pPr>
      <w:r>
        <w:t xml:space="preserve">Signature: ________________________ Date: __________</w:t>
      </w:r>
      <w:r>
        <w:t xml:space="preserve"> </w:t>
      </w:r>
      <w:r>
        <w:t xml:space="preserve">Name / Title: [LICENSEE SIGNATORY], [TITLE]</w:t>
      </w:r>
      <w:r>
        <w:t xml:space="preserve"> </w:t>
      </w:r>
      <w:r>
        <w:t xml:space="preserve">Company: [LICENSEE COMPANY]</w:t>
      </w:r>
    </w:p>
    <w:p>
      <w:r>
        <w:pict>
          <v:rect style="width:0;height:1.5pt" o:hralign="center" o:hrstd="t" o:hr="t"/>
        </w:pict>
      </w:r>
    </w:p>
    <w:bookmarkEnd w:id="30"/>
    <w:bookmarkStart w:id="31" w:name="Xbf07a37ddf942a4b844ffab619dc6e11f6160f3"/>
    <w:p>
      <w:pPr>
        <w:pStyle w:val="Heading2"/>
      </w:pPr>
      <w:r>
        <w:t xml:space="preserve">Schedule A — Licensed Work Detail &amp; Third-Party Elements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Track 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[TRACK TITLE]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[ARTIST/PROFESSIONAL NAME]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 / 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[VERSION] / [LENGTH]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ISRC (master)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[ISRC]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ISWC (composition)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[ISWC]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Songwriter(s) &amp; splits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[WRITER — %]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Master owner(s) &amp; splits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[OWNER — %]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Publisher(s) / 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[PUBLISHER] / [ASCAP/BMI/SESAC]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Samples / interpolations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[NONE / DESCRIBE + clearance status]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Uncontrolled shares to clear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[DESCRIBE or</w:t>
            </w:r>
            <w:r>
              <w:t xml:space="preserve"> </w:t>
            </w:r>
            <w:r>
              <w:t xml:space="preserve">“</w:t>
            </w:r>
            <w:r>
              <w:t xml:space="preserve">None</w:t>
            </w:r>
            <w:r>
              <w:t xml:space="preserve">”</w:t>
            </w:r>
            <w:r>
              <w:t xml:space="preserve">]</w:t>
            </w:r>
          </w:p>
        </w:tc>
      </w:tr>
    </w:tbl>
    <w:bookmarkEnd w:id="31"/>
    <w:bookmarkStart w:id="32" w:name="schedule-b-use-summary-quick-reference"/>
    <w:p>
      <w:pPr>
        <w:pStyle w:val="Heading2"/>
      </w:pPr>
      <w:r>
        <w:t xml:space="preserve">Schedule B — Use Summary (quick reference)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[PROJECT TITLE]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Use:</w:t>
      </w:r>
      <w:r>
        <w:t xml:space="preserve"> </w:t>
      </w:r>
      <w:r>
        <w:t xml:space="preserve">[MANNER OF USE] / [USAGE LENGTH]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Media:</w:t>
      </w:r>
      <w:r>
        <w:t xml:space="preserve"> </w:t>
      </w:r>
      <w:r>
        <w:t xml:space="preserve">[MEDIA]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Term:</w:t>
      </w:r>
      <w:r>
        <w:t xml:space="preserve"> </w:t>
      </w:r>
      <w:r>
        <w:t xml:space="preserve">[TERM]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Territory:</w:t>
      </w:r>
      <w:r>
        <w:t xml:space="preserve"> </w:t>
      </w:r>
      <w:r>
        <w:t xml:space="preserve">[TERRITORY]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Total fee:</w:t>
      </w:r>
      <w:r>
        <w:t xml:space="preserve"> </w:t>
      </w:r>
      <w:r>
        <w:t xml:space="preserve">$[TOTAL FEE] (Master $[MASTER FEE] / Sync $[SYNC FEE])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Exclusivity:</w:t>
      </w:r>
      <w:r>
        <w:t xml:space="preserve"> </w:t>
      </w:r>
      <w:r>
        <w:t xml:space="preserve">[YES — category/period / NO]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Cue sheet required:</w:t>
      </w:r>
      <w:r>
        <w:t xml:space="preserve"> </w:t>
      </w:r>
      <w:r>
        <w:t xml:space="preserve">Yes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