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producer-agreement"/>
    <w:p>
      <w:pPr>
        <w:pStyle w:val="Heading1"/>
      </w:pPr>
      <w:r>
        <w:t xml:space="preserve">Producer Agreement</w:t>
      </w:r>
    </w:p>
    <w:p>
      <w:pPr>
        <w:pStyle w:val="FirstParagraph"/>
      </w:pPr>
      <w:r>
        <w:rPr>
          <w:bCs/>
          <w:b/>
        </w:rPr>
        <w:t xml:space="preserve">TEMPLATE ONLY — not legal advice. Have an entertainment attorney review before signing.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Producer Agreement (the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) is entered into as of [EFFECTIVE DATE] by and between: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Artist/Company:</w:t>
      </w:r>
      <w:r>
        <w:t xml:space="preserve"> </w:t>
      </w:r>
      <w:r>
        <w:t xml:space="preserve">[ARTIST OR LABEL LEGAL NAME], professionally known as [ARTIST/PROFESSIONAL NAME], with an address at [ARTIST ADDRESS] (</w:t>
      </w:r>
      <w:r>
        <w:t xml:space="preserve">“</w:t>
      </w:r>
      <w:r>
        <w:t xml:space="preserve">Artist</w:t>
      </w:r>
      <w:r>
        <w:t xml:space="preserve">”</w:t>
      </w:r>
      <w:r>
        <w:t xml:space="preserve">); and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Producer:</w:t>
      </w:r>
      <w:r>
        <w:t xml:space="preserve"> </w:t>
      </w:r>
      <w:r>
        <w:t xml:space="preserve">[PRODUCER LEGAL NAME], professionally known as [PRODUCER NAME/ALIAS], with an address at [PRODUCER ADDRESS] (</w:t>
      </w:r>
      <w:r>
        <w:t xml:space="preserve">“</w:t>
      </w:r>
      <w:r>
        <w:t xml:space="preserve">Producer</w:t>
      </w:r>
      <w:r>
        <w:t xml:space="preserve">”</w:t>
      </w:r>
      <w:r>
        <w:t xml:space="preserve">).</w:t>
      </w:r>
    </w:p>
    <w:p>
      <w:pPr>
        <w:pStyle w:val="BlockText"/>
      </w:pPr>
      <w:r>
        <w:rPr>
          <w:bCs/>
          <w:b/>
        </w:rPr>
        <w:t xml:space="preserve">Plain-English summary (not part of the legal terms):</w:t>
      </w:r>
      <w:r>
        <w:t xml:space="preserve"> </w:t>
      </w:r>
      <w:r>
        <w:t xml:space="preserve">Producer is being hired to produce one or more recordings for Artist. Producer gets paid an up-front fee (an advance against royalties) plus</w:t>
      </w:r>
      <w:r>
        <w:t xml:space="preserve"> </w:t>
      </w:r>
      <w:r>
        <w:t xml:space="preserve">“</w:t>
      </w:r>
      <w:r>
        <w:t xml:space="preserve">producer points</w:t>
      </w:r>
      <w:r>
        <w:t xml:space="preserve">”</w:t>
      </w:r>
      <w:r>
        <w:t xml:space="preserve"> </w:t>
      </w:r>
      <w:r>
        <w:t xml:space="preserve">— a royalty percentage on the records. The</w:t>
      </w:r>
      <w:r>
        <w:t xml:space="preserve"> </w:t>
      </w:r>
      <w:r>
        <w:rPr>
          <w:bCs/>
          <w:b/>
        </w:rPr>
        <w:t xml:space="preserve">master recordings are owned by Artist</w:t>
      </w:r>
      <w:r>
        <w:t xml:space="preserve"> </w:t>
      </w:r>
      <w:r>
        <w:t xml:space="preserve">as works made for hire. Producer keeps any</w:t>
      </w:r>
      <w:r>
        <w:t xml:space="preserve"> </w:t>
      </w:r>
      <w:r>
        <w:rPr>
          <w:bCs/>
          <w:b/>
        </w:rPr>
        <w:t xml:space="preserve">songwriting/publishing</w:t>
      </w:r>
      <w:r>
        <w:t xml:space="preserve"> </w:t>
      </w:r>
      <w:r>
        <w:t xml:space="preserve">share separately if Producer co-writes (that is NOT covered by this Agreement). Producer gets proper credit.</w:t>
      </w:r>
    </w:p>
    <w:p>
      <w:r>
        <w:pict>
          <v:rect style="width:0;height:1.5pt" o:hralign="center" o:hrstd="t" o:hr="t"/>
        </w:pict>
      </w:r>
    </w:p>
    <w:bookmarkStart w:id="20" w:name="services-recordings"/>
    <w:p>
      <w:pPr>
        <w:pStyle w:val="Heading2"/>
      </w:pPr>
      <w:r>
        <w:t xml:space="preserve">1. Services / Recordings</w:t>
      </w:r>
    </w:p>
    <w:p>
      <w:pPr>
        <w:pStyle w:val="FirstParagraph"/>
      </w:pPr>
      <w:r>
        <w:t xml:space="preserve">1.1 Producer will render production services for the following recording(s) (the</w:t>
      </w:r>
      <w:r>
        <w:t xml:space="preserve"> </w:t>
      </w:r>
      <w:r>
        <w:t xml:space="preserve">“</w:t>
      </w:r>
      <w:r>
        <w:t xml:space="preserve">Master(s)</w:t>
      </w:r>
      <w:r>
        <w:t xml:space="preserve">”</w:t>
      </w:r>
      <w:r>
        <w:t xml:space="preserve">):</w:t>
      </w:r>
    </w:p>
    <w:p>
      <w:pPr>
        <w:numPr>
          <w:ilvl w:val="0"/>
          <w:numId w:val="1002"/>
        </w:numPr>
        <w:pStyle w:val="Compact"/>
      </w:pPr>
      <w:r>
        <w:t xml:space="preserve">☐ Single track: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[TRACK TITLE]</w:t>
      </w:r>
      <w:r>
        <w:rPr>
          <w:bCs/>
          <w:b/>
        </w:rPr>
        <w:t xml:space="preserve">”</w:t>
      </w:r>
    </w:p>
    <w:p>
      <w:pPr>
        <w:numPr>
          <w:ilvl w:val="0"/>
          <w:numId w:val="1002"/>
        </w:numPr>
        <w:pStyle w:val="Compact"/>
      </w:pPr>
      <w:r>
        <w:t xml:space="preserve">☐ [NUMBER] tracks listed in</w:t>
      </w:r>
      <w:r>
        <w:t xml:space="preserve"> </w:t>
      </w:r>
      <w:r>
        <w:rPr>
          <w:bCs/>
          <w:b/>
        </w:rPr>
        <w:t xml:space="preserve">Schedule A</w:t>
      </w:r>
    </w:p>
    <w:p>
      <w:pPr>
        <w:numPr>
          <w:ilvl w:val="0"/>
          <w:numId w:val="1002"/>
        </w:numPr>
        <w:pStyle w:val="Compact"/>
      </w:pPr>
      <w:r>
        <w:t xml:space="preserve">☐ An EP/project titled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[PROJECT TITLE]</w:t>
      </w:r>
      <w:r>
        <w:rPr>
          <w:bCs/>
          <w:b/>
        </w:rPr>
        <w:t xml:space="preserve">”</w:t>
      </w:r>
      <w:r>
        <w:t xml:space="preserve"> </w:t>
      </w:r>
      <w:r>
        <w:t xml:space="preserve">([NUMBER] tracks)</w:t>
      </w:r>
    </w:p>
    <w:p>
      <w:pPr>
        <w:pStyle w:val="FirstParagraph"/>
      </w:pPr>
      <w:r>
        <w:t xml:space="preserve">1.2 Services include, as applicable: [beat/instrumental production, arrangement, recording, vocal production/comping, engineering, programming, session musician coordination, mixing, delivering production stems], performed at [STUDIO / PRODUCER’S FACILITY].</w:t>
      </w:r>
    </w:p>
    <w:p>
      <w:pPr>
        <w:pStyle w:val="BodyText"/>
      </w:pPr>
      <w:r>
        <w:t xml:space="preserve">1.3 Producer will perform in a professional, timely manner consistent with first-class industry standards and reasonably accommodate Artist’s creative direction and revision requests (up to [REVISION ROUNDS, e.g., 2] rounds of revisions per track included; additional rounds billed at $[REVISION RATE]/track or [HOURLY RATE]/hour).</w:t>
      </w:r>
    </w:p>
    <w:p>
      <w:r>
        <w:pict>
          <v:rect style="width:0;height:1.5pt" o:hralign="center" o:hrstd="t" o:hr="t"/>
        </w:pict>
      </w:r>
    </w:p>
    <w:bookmarkEnd w:id="20"/>
    <w:bookmarkStart w:id="21" w:name="deliverables-and-deadline"/>
    <w:p>
      <w:pPr>
        <w:pStyle w:val="Heading2"/>
      </w:pPr>
      <w:r>
        <w:t xml:space="preserve">2. Deliverables and Deadline</w:t>
      </w:r>
    </w:p>
    <w:p>
      <w:pPr>
        <w:pStyle w:val="FirstParagraph"/>
      </w:pPr>
      <w:r>
        <w:t xml:space="preserve">2.1 Producer will deliver, on or before [DELIVERY DATE]:</w:t>
      </w:r>
    </w:p>
    <w:p>
      <w:pPr>
        <w:numPr>
          <w:ilvl w:val="0"/>
          <w:numId w:val="1003"/>
        </w:numPr>
        <w:pStyle w:val="Compact"/>
      </w:pPr>
      <w:r>
        <w:t xml:space="preserve">☐ Final mixed master, [WAV 24-bit/44.1kHz or 48kHz] (the</w:t>
      </w:r>
      <w:r>
        <w:t xml:space="preserve"> </w:t>
      </w:r>
      <w:r>
        <w:t xml:space="preserve">“</w:t>
      </w:r>
      <w:r>
        <w:t xml:space="preserve">Main Mix</w:t>
      </w:r>
      <w:r>
        <w:t xml:space="preserve">”</w:t>
      </w:r>
      <w:r>
        <w:t xml:space="preserve">);</w:t>
      </w:r>
    </w:p>
    <w:p>
      <w:pPr>
        <w:numPr>
          <w:ilvl w:val="0"/>
          <w:numId w:val="1003"/>
        </w:numPr>
        <w:pStyle w:val="Compact"/>
      </w:pPr>
      <w:r>
        <w:t xml:space="preserve">☐ Instrumental (TV track), clean/radio edit, and a cappella where applicable;</w:t>
      </w:r>
    </w:p>
    <w:p>
      <w:pPr>
        <w:numPr>
          <w:ilvl w:val="0"/>
          <w:numId w:val="1003"/>
        </w:numPr>
        <w:pStyle w:val="Compact"/>
      </w:pPr>
      <w:r>
        <w:t xml:space="preserve">☐ Full session</w:t>
      </w:r>
      <w:r>
        <w:t xml:space="preserve"> </w:t>
      </w:r>
      <w:r>
        <w:rPr>
          <w:bCs/>
          <w:b/>
        </w:rPr>
        <w:t xml:space="preserve">stems / multitracks / project files</w:t>
      </w:r>
      <w:r>
        <w:t xml:space="preserve"> </w:t>
      </w:r>
      <w:r>
        <w:t xml:space="preserve">labeled and consolidated;</w:t>
      </w:r>
    </w:p>
    <w:p>
      <w:pPr>
        <w:numPr>
          <w:ilvl w:val="0"/>
          <w:numId w:val="1003"/>
        </w:numPr>
        <w:pStyle w:val="Compact"/>
      </w:pPr>
      <w:r>
        <w:t xml:space="preserve">☐ A completed</w:t>
      </w:r>
      <w:r>
        <w:t xml:space="preserve"> </w:t>
      </w:r>
      <w:r>
        <w:rPr>
          <w:bCs/>
          <w:b/>
        </w:rPr>
        <w:t xml:space="preserve">split sheet</w:t>
      </w:r>
      <w:r>
        <w:t xml:space="preserve"> </w:t>
      </w:r>
      <w:r>
        <w:t xml:space="preserve">identifying all songwriters and producers and their proposed shares;</w:t>
      </w:r>
    </w:p>
    <w:p>
      <w:pPr>
        <w:numPr>
          <w:ilvl w:val="0"/>
          <w:numId w:val="1003"/>
        </w:numPr>
        <w:pStyle w:val="Compact"/>
      </w:pPr>
      <w:r>
        <w:t xml:space="preserve">☐ A list of any</w:t>
      </w:r>
      <w:r>
        <w:t xml:space="preserve"> </w:t>
      </w:r>
      <w:r>
        <w:rPr>
          <w:bCs/>
          <w:b/>
        </w:rPr>
        <w:t xml:space="preserve">samples, interpolations, or third-party elements</w:t>
      </w:r>
      <w:r>
        <w:t xml:space="preserve"> </w:t>
      </w:r>
      <w:r>
        <w:t xml:space="preserve">used (with source and clearance status — see Section 7).</w:t>
      </w:r>
    </w:p>
    <w:p>
      <w:pPr>
        <w:pStyle w:val="FirstParagraph"/>
      </w:pPr>
      <w:r>
        <w:t xml:space="preserve">2.2 Artist has [APPROVAL WINDOW, e.g., 10] business days after delivery to approve or request revisions. A Master is</w:t>
      </w:r>
      <w:r>
        <w:t xml:space="preserve"> </w:t>
      </w:r>
      <w:r>
        <w:t xml:space="preserve">“</w:t>
      </w:r>
      <w:r>
        <w:t xml:space="preserve">Accepted</w:t>
      </w:r>
      <w:r>
        <w:t xml:space="preserve">”</w:t>
      </w:r>
      <w:r>
        <w:t xml:space="preserve"> </w:t>
      </w:r>
      <w:r>
        <w:t xml:space="preserve">upon written approval or commercial release, whichever is first.</w:t>
      </w:r>
    </w:p>
    <w:p>
      <w:r>
        <w:pict>
          <v:rect style="width:0;height:1.5pt" o:hralign="center" o:hrstd="t" o:hr="t"/>
        </w:pict>
      </w:r>
    </w:p>
    <w:bookmarkEnd w:id="21"/>
    <w:bookmarkStart w:id="22" w:name="fee-advance"/>
    <w:p>
      <w:pPr>
        <w:pStyle w:val="Heading2"/>
      </w:pPr>
      <w:r>
        <w:t xml:space="preserve">3. Fee / Advance</w:t>
      </w:r>
    </w:p>
    <w:p>
      <w:pPr>
        <w:pStyle w:val="FirstParagraph"/>
      </w:pPr>
      <w:r>
        <w:t xml:space="preserve">3.1</w:t>
      </w:r>
      <w:r>
        <w:t xml:space="preserve"> </w:t>
      </w:r>
      <w:r>
        <w:rPr>
          <w:bCs/>
          <w:b/>
        </w:rPr>
        <w:t xml:space="preserve">Producer Fee (Advance):</w:t>
      </w:r>
      <w:r>
        <w:t xml:space="preserve"> </w:t>
      </w:r>
      <w:r>
        <w:t xml:space="preserve">$[FEE AMOUNT] per [track / project], payable: [ ] [50]% on signing (an</w:t>
      </w:r>
      <w:r>
        <w:t xml:space="preserve"> </w:t>
      </w:r>
      <w:r>
        <w:t xml:space="preserve">“</w:t>
      </w:r>
      <w:r>
        <w:t xml:space="preserve">engagement deposit</w:t>
      </w:r>
      <w:r>
        <w:t xml:space="preserve">”</w:t>
      </w:r>
      <w:r>
        <w:t xml:space="preserve">), [ ] [50]% on Acceptance/delivery / [ ] other: [SCHEDULE].</w:t>
      </w:r>
    </w:p>
    <w:p>
      <w:pPr>
        <w:pStyle w:val="BodyText"/>
      </w:pPr>
      <w:r>
        <w:t xml:space="preserve">3.2 The Producer Fee is a</w:t>
      </w:r>
      <w:r>
        <w:t xml:space="preserve"> </w:t>
      </w:r>
      <w:r>
        <w:rPr>
          <w:bCs/>
          <w:b/>
        </w:rPr>
        <w:t xml:space="preserve">non-returnable advance recoupable against Producer’s royalties</w:t>
      </w:r>
      <w:r>
        <w:t xml:space="preserve"> </w:t>
      </w:r>
      <w:r>
        <w:t xml:space="preserve">under Section 4 (i.e., Producer keeps the fee no matter what, but it is credited against future points before royalties are paid through).</w:t>
      </w:r>
      <w:r>
        <w:t xml:space="preserve"> </w:t>
      </w:r>
      <w:r>
        <w:rPr>
          <w:iCs/>
          <w:i/>
        </w:rPr>
        <w:t xml:space="preserve">(This is the standard structure — fee = advance against points.)</w:t>
      </w:r>
    </w:p>
    <w:p>
      <w:pPr>
        <w:pStyle w:val="BodyText"/>
      </w:pPr>
      <w:r>
        <w:t xml:space="preserve">3.3</w:t>
      </w:r>
      <w:r>
        <w:t xml:space="preserve"> </w:t>
      </w:r>
      <w:r>
        <w:rPr>
          <w:bCs/>
          <w:b/>
        </w:rPr>
        <w:t xml:space="preserve">Studio/third-party costs:</w:t>
      </w:r>
      <w:r>
        <w:t xml:space="preserve"> </w:t>
      </w:r>
      <w:r>
        <w:t xml:space="preserve">Costs of [outside session musicians, additional studio time, sample clearances, third-party mix/master] are [ ] included in the Fee / [ ] Artist’s responsibility / [ ] reimbursable to Producer if pre-approved in writing.</w:t>
      </w:r>
    </w:p>
    <w:p>
      <w:pPr>
        <w:pStyle w:val="BodyText"/>
      </w:pPr>
      <w:r>
        <w:t xml:space="preserve">3.4 Payment by [ACH / wire / check / other] to [PRODUCER PAYEE]. Late payments over [LATE DAYS, e.g., 15] days accrue [LATE FEE, e.g., 1.5]%/month.</w:t>
      </w:r>
    </w:p>
    <w:p>
      <w:r>
        <w:pict>
          <v:rect style="width:0;height:1.5pt" o:hralign="center" o:hrstd="t" o:hr="t"/>
        </w:pict>
      </w:r>
    </w:p>
    <w:bookmarkEnd w:id="22"/>
    <w:bookmarkStart w:id="23" w:name="producer-royalty-points"/>
    <w:p>
      <w:pPr>
        <w:pStyle w:val="Heading2"/>
      </w:pPr>
      <w:r>
        <w:t xml:space="preserve">4. Producer Royalty (</w:t>
      </w:r>
      <w:r>
        <w:t xml:space="preserve">“</w:t>
      </w:r>
      <w:r>
        <w:t xml:space="preserve">Points</w:t>
      </w:r>
      <w:r>
        <w:t xml:space="preserve">”</w:t>
      </w:r>
      <w:r>
        <w:t xml:space="preserve">)</w:t>
      </w:r>
    </w:p>
    <w:p>
      <w:pPr>
        <w:pStyle w:val="FirstParagraph"/>
      </w:pPr>
      <w:r>
        <w:t xml:space="preserve">4.1 Artist will pay Producer a royalty of</w:t>
      </w:r>
      <w:r>
        <w:t xml:space="preserve"> </w:t>
      </w:r>
      <w:r>
        <w:rPr>
          <w:bCs/>
          <w:b/>
        </w:rPr>
        <w:t xml:space="preserve">[PRODUCER POINTS, e.g., 3–5]%</w:t>
      </w:r>
      <w:r>
        <w:t xml:space="preserve"> </w:t>
      </w:r>
      <w:r>
        <w:t xml:space="preserve">(the</w:t>
      </w:r>
      <w:r>
        <w:t xml:space="preserve"> </w:t>
      </w:r>
      <w:r>
        <w:t xml:space="preserve">“</w:t>
      </w:r>
      <w:r>
        <w:t xml:space="preserve">Producer Royalty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points</w:t>
      </w:r>
      <w:r>
        <w:t xml:space="preserve">”</w:t>
      </w:r>
      <w:r>
        <w:t xml:space="preserve">) of the applicable royalty base, on Masters produced by Producer and sold or exploited.</w:t>
      </w:r>
      <w:r>
        <w:t xml:space="preserve"> </w:t>
      </w:r>
      <w:r>
        <w:rPr>
          <w:iCs/>
          <w:i/>
        </w:rPr>
        <w:t xml:space="preserve">(Typical range: 3–4 points for a developing/independent producer, 4–5 for established; a</w:t>
      </w:r>
      <w:r>
        <w:rPr>
          <w:iCs/>
          <w:i/>
        </w:rP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co-producer</w:t>
      </w:r>
      <w:r>
        <w:rPr>
          <w:iCs/>
          <w:i/>
        </w:rPr>
        <w:t xml:space="preserve">”</w:t>
      </w:r>
      <w:r>
        <w:rPr>
          <w:iCs/>
          <w:i/>
        </w:rPr>
        <w:t xml:space="preserve"> </w:t>
      </w:r>
      <w:r>
        <w:rPr>
          <w:iCs/>
          <w:i/>
        </w:rPr>
        <w:t xml:space="preserve">share is lower, e.g., 1.5–2.5.)</w:t>
      </w:r>
    </w:p>
    <w:p>
      <w:pPr>
        <w:pStyle w:val="BodyText"/>
      </w:pPr>
      <w:r>
        <w:t xml:space="preserve">4.2</w:t>
      </w:r>
      <w:r>
        <w:t xml:space="preserve"> </w:t>
      </w:r>
      <w:r>
        <w:rPr>
          <w:bCs/>
          <w:b/>
        </w:rPr>
        <w:t xml:space="preserve">Royalty base /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all-in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note:</w:t>
      </w:r>
      <w:r>
        <w:t xml:space="preserve"> </w:t>
      </w:r>
      <w:r>
        <w:t xml:space="preserve">If Artist’s own deal is</w:t>
      </w:r>
      <w:r>
        <w:t xml:space="preserve"> </w:t>
      </w:r>
      <w:r>
        <w:t xml:space="preserve">“</w:t>
      </w:r>
      <w:r>
        <w:t xml:space="preserve">all-in</w:t>
      </w:r>
      <w:r>
        <w:t xml:space="preserve">”</w:t>
      </w:r>
      <w:r>
        <w:t xml:space="preserve"> </w:t>
      </w:r>
      <w:r>
        <w:t xml:space="preserve">(Artist’s royalty already includes producer points), Producer’s points are</w:t>
      </w:r>
      <w:r>
        <w:t xml:space="preserve"> </w:t>
      </w:r>
      <w:r>
        <w:rPr>
          <w:bCs/>
          <w:b/>
        </w:rPr>
        <w:t xml:space="preserve">carved out of and paid from within Artist’s royalty rate</w:t>
      </w:r>
      <w:r>
        <w:t xml:space="preserve">, calculated on the</w:t>
      </w:r>
      <w:r>
        <w:t xml:space="preserve"> </w:t>
      </w:r>
      <w:r>
        <w:rPr>
          <w:bCs/>
          <w:b/>
        </w:rPr>
        <w:t xml:space="preserve">same basis</w:t>
      </w:r>
      <w:r>
        <w:t xml:space="preserve"> </w:t>
      </w:r>
      <w:r>
        <w:t xml:space="preserve">(same retail/PPD base, same deductions, same proration for streaming) as Artist’s royalty. Producer’s points are computed on a [retail/SRLP / PPD / net-receipts] basis consistent with Artist’s distribution deal.</w:t>
      </w:r>
    </w:p>
    <w:p>
      <w:pPr>
        <w:pStyle w:val="BodyText"/>
      </w:pPr>
      <w:r>
        <w:t xml:space="preserve">4.3</w:t>
      </w:r>
      <w:r>
        <w:t xml:space="preserve"> </w:t>
      </w:r>
      <w:r>
        <w:rPr>
          <w:bCs/>
          <w:b/>
        </w:rPr>
        <w:t xml:space="preserve">Recoupment:</w:t>
      </w:r>
      <w:r>
        <w:t xml:space="preserve"> </w:t>
      </w:r>
      <w:r>
        <w:t xml:space="preserve">Producer’s points are payable</w:t>
      </w:r>
      <w:r>
        <w:t xml:space="preserve"> </w:t>
      </w:r>
      <w:r>
        <w:rPr>
          <w:bCs/>
          <w:b/>
        </w:rPr>
        <w:t xml:space="preserve">after</w:t>
      </w:r>
      <w:r>
        <w:t xml:space="preserve"> </w:t>
      </w:r>
      <w:r>
        <w:t xml:space="preserve">Producer’s Advance (Section 3) is recouped from Producer’s share.</w:t>
      </w:r>
      <w:r>
        <w:t xml:space="preserve"> </w:t>
      </w:r>
      <w:r>
        <w:rPr>
          <w:bCs/>
          <w:b/>
        </w:rPr>
        <w:t xml:space="preserve">Record One (preferred for Producer):</w:t>
      </w:r>
      <w:r>
        <w:t xml:space="preserve"> </w:t>
      </w:r>
      <w:r>
        <w:t xml:space="preserve">once Artist has recouped Producer’s advance from Producer’s royalty share, Producer is paid retroactively from the</w:t>
      </w:r>
      <w:r>
        <w:t xml:space="preserve"> </w:t>
      </w:r>
      <w:r>
        <w:rPr>
          <w:bCs/>
          <w:b/>
        </w:rPr>
        <w:t xml:space="preserve">first</w:t>
      </w:r>
      <w:r>
        <w:t xml:space="preserve"> </w:t>
      </w:r>
      <w:r>
        <w:t xml:space="preserve">record sold/streamed.</w:t>
      </w:r>
      <w:r>
        <w:t xml:space="preserve"> </w:t>
      </w:r>
      <w:r>
        <w:rPr>
          <w:iCs/>
          <w:i/>
        </w:rPr>
        <w:t xml:space="preserve">(Specify Record One vs. recoupment-from-account; Record One is producer-favorable and common.)</w:t>
      </w:r>
    </w:p>
    <w:p>
      <w:pPr>
        <w:pStyle w:val="BodyText"/>
      </w:pPr>
      <w:r>
        <w:t xml:space="preserve">4.4</w:t>
      </w:r>
      <w:r>
        <w:t xml:space="preserve"> </w:t>
      </w:r>
      <w:r>
        <w:rPr>
          <w:bCs/>
          <w:b/>
        </w:rPr>
        <w:t xml:space="preserve">Streaming:</w:t>
      </w:r>
      <w:r>
        <w:t xml:space="preserve"> </w:t>
      </w:r>
      <w:r>
        <w:t xml:space="preserve">For streaming/download income, Producer’s share is the applicable points applied to Artist’s net receipts from the master, prorated by Producer’s contribution where a project has multiple producers.</w:t>
      </w:r>
    </w:p>
    <w:p>
      <w:pPr>
        <w:pStyle w:val="BodyText"/>
      </w:pPr>
      <w:r>
        <w:t xml:space="preserve">4.5</w:t>
      </w:r>
      <w:r>
        <w:t xml:space="preserve"> </w:t>
      </w:r>
      <w:r>
        <w:rPr>
          <w:bCs/>
          <w:b/>
        </w:rPr>
        <w:t xml:space="preserve">Accounting:</w:t>
      </w:r>
      <w:r>
        <w:t xml:space="preserve"> </w:t>
      </w:r>
      <w:r>
        <w:t xml:space="preserve">Artist (or Artist’s label) accounts to Producer</w:t>
      </w:r>
      <w:r>
        <w:t xml:space="preserve"> </w:t>
      </w:r>
      <w:r>
        <w:rPr>
          <w:bCs/>
          <w:b/>
        </w:rPr>
        <w:t xml:space="preserve">[semi-annually]</w:t>
      </w:r>
      <w:r>
        <w:t xml:space="preserve">, within [ACCOUNTING DAYS, e.g., 60] days after each period, with itemized statements. Producer may audit once per [12-month] period on [AUDIT NOTICE, e.g., 30] days’ notice; if an audit shows underpayment over [AUDIT THRESHOLD, e.g., 5]%, Artist pays the shortfall plus reasonable audit cost.</w:t>
      </w:r>
    </w:p>
    <w:p>
      <w:pPr>
        <w:pStyle w:val="BodyText"/>
      </w:pPr>
      <w:r>
        <w:t xml:space="preserve">4.6</w:t>
      </w:r>
      <w:r>
        <w:t xml:space="preserve"> </w:t>
      </w:r>
      <w:r>
        <w:rPr>
          <w:bCs/>
          <w:b/>
        </w:rPr>
        <w:t xml:space="preserve">Letter of Direction:</w:t>
      </w:r>
      <w:r>
        <w:t xml:space="preserve"> </w:t>
      </w:r>
      <w:r>
        <w:t xml:space="preserve">Artist will deliver, and where applicable cause its distributor/label to honor, a</w:t>
      </w:r>
      <w:r>
        <w:t xml:space="preserve"> </w:t>
      </w:r>
      <w:r>
        <w:rPr>
          <w:bCs/>
          <w:b/>
        </w:rPr>
        <w:t xml:space="preserve">Letter of Direction (LOD)</w:t>
      </w:r>
      <w:r>
        <w:t xml:space="preserve"> </w:t>
      </w:r>
      <w:r>
        <w:t xml:space="preserve">instructing payment of Producer’s points directly to Producer.</w:t>
      </w:r>
    </w:p>
    <w:p>
      <w:r>
        <w:pict>
          <v:rect style="width:0;height:1.5pt" o:hralign="center" o:hrstd="t" o:hr="t"/>
        </w:pict>
      </w:r>
    </w:p>
    <w:bookmarkEnd w:id="23"/>
    <w:bookmarkStart w:id="24" w:name="credit"/>
    <w:p>
      <w:pPr>
        <w:pStyle w:val="Heading2"/>
      </w:pPr>
      <w:r>
        <w:t xml:space="preserve">5. Credit</w:t>
      </w:r>
    </w:p>
    <w:p>
      <w:pPr>
        <w:pStyle w:val="FirstParagraph"/>
      </w:pPr>
      <w:r>
        <w:t xml:space="preserve">5.1 Producer will receive the following credit on the Master and in metadata, liner/digital notes, and DSP credits where Artist controls them:</w:t>
      </w:r>
    </w:p>
    <w:p>
      <w:pPr>
        <w:pStyle w:val="BlockText"/>
      </w:pPr>
      <w:r>
        <w:t xml:space="preserve">“</w:t>
      </w:r>
      <w:r>
        <w:t xml:space="preserve">Produced by [PRODUCER NAME/ALIAS]</w:t>
      </w:r>
      <w:r>
        <w:t xml:space="preserve">”</w:t>
      </w:r>
    </w:p>
    <w:p>
      <w:pPr>
        <w:pStyle w:val="FirstParagraph"/>
      </w:pPr>
      <w:r>
        <w:t xml:space="preserve">5.2 [ ] Additional credit: [e.g.,</w:t>
      </w:r>
      <w:r>
        <w:t xml:space="preserve"> </w:t>
      </w:r>
      <w:r>
        <w:t xml:space="preserve">“</w:t>
      </w:r>
      <w:r>
        <w:t xml:space="preserve">Mixed by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Recorded by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Additional production by</w:t>
      </w:r>
      <w:r>
        <w:t xml:space="preserve">”</w:t>
      </w:r>
      <w:r>
        <w:t xml:space="preserve">]. Credit shall be</w:t>
      </w:r>
      <w:r>
        <w:t xml:space="preserve"> </w:t>
      </w:r>
      <w:r>
        <w:rPr>
          <w:bCs/>
          <w:b/>
        </w:rPr>
        <w:t xml:space="preserve">no less prominent</w:t>
      </w:r>
      <w:r>
        <w:t xml:space="preserve"> </w:t>
      </w:r>
      <w:r>
        <w:t xml:space="preserve">than that given to other producers of comparable contribution on the same project. Inadvertent failure to credit is curable prospectively within [CREDIT CURE DAYS, e.g., 15] days of written notice and is not a material breach.</w:t>
      </w:r>
    </w:p>
    <w:p>
      <w:pPr>
        <w:pStyle w:val="BodyText"/>
      </w:pPr>
      <w:r>
        <w:t xml:space="preserve">5.3 Producer may list the Master(s) in Producer’s portfolio/discography and reference the collaboration in promotional materials, consistent with any release-date confidentiality.</w:t>
      </w:r>
    </w:p>
    <w:p>
      <w:r>
        <w:pict>
          <v:rect style="width:0;height:1.5pt" o:hralign="center" o:hrstd="t" o:hr="t"/>
        </w:pict>
      </w:r>
    </w:p>
    <w:bookmarkEnd w:id="24"/>
    <w:bookmarkStart w:id="25" w:name="ownership-of-masters-work-made-for-hire"/>
    <w:p>
      <w:pPr>
        <w:pStyle w:val="Heading2"/>
      </w:pPr>
      <w:r>
        <w:t xml:space="preserve">6. Ownership of Masters (Work Made for Hire)</w:t>
      </w:r>
    </w:p>
    <w:p>
      <w:pPr>
        <w:pStyle w:val="FirstParagraph"/>
      </w:pPr>
      <w:r>
        <w:t xml:space="preserve">6.1 Producer acknowledges the Masters are created as a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work made for hire</w:t>
      </w:r>
      <w:r>
        <w:rPr>
          <w:bCs/>
          <w:b/>
        </w:rPr>
        <w:t xml:space="preserve">”</w:t>
      </w:r>
      <w:r>
        <w:t xml:space="preserve"> </w:t>
      </w:r>
      <w:r>
        <w:t xml:space="preserve">for Artist under U.S. copyright law. To the extent any Master (or Producer’s contribution) is not deemed a work made for hire, Producer hereby</w:t>
      </w:r>
      <w:r>
        <w:t xml:space="preserve"> </w:t>
      </w:r>
      <w:r>
        <w:rPr>
          <w:bCs/>
          <w:b/>
        </w:rPr>
        <w:t xml:space="preserve">irrevocably assigns to Artist</w:t>
      </w:r>
      <w:r>
        <w:t xml:space="preserve"> </w:t>
      </w:r>
      <w:r>
        <w:t xml:space="preserve">all right, title, and interest in and to the sound recording(s), including the copyright, master rights, and all derivatives, throughout the world in perpetuity.</w:t>
      </w:r>
    </w:p>
    <w:p>
      <w:pPr>
        <w:pStyle w:val="BodyText"/>
      </w:pPr>
      <w:r>
        <w:t xml:space="preserve">6.2</w:t>
      </w:r>
      <w:r>
        <w:t xml:space="preserve"> </w:t>
      </w:r>
      <w:r>
        <w:rPr>
          <w:bCs/>
          <w:b/>
        </w:rPr>
        <w:t xml:space="preserve">What Producer keeps:</w:t>
      </w:r>
      <w:r>
        <w:t xml:space="preserve"> </w:t>
      </w:r>
      <w:r>
        <w:t xml:space="preserve">This Section transfers only the</w:t>
      </w:r>
      <w:r>
        <w:t xml:space="preserve"> </w:t>
      </w:r>
      <w:r>
        <w:rPr>
          <w:bCs/>
          <w:b/>
        </w:rPr>
        <w:t xml:space="preserve">sound recording (master)</w:t>
      </w:r>
      <w:r>
        <w:t xml:space="preserve"> </w:t>
      </w:r>
      <w:r>
        <w:t xml:space="preserve">rights. It does</w:t>
      </w:r>
      <w:r>
        <w:t xml:space="preserve"> </w:t>
      </w:r>
      <w:r>
        <w:rPr>
          <w:bCs/>
          <w:b/>
        </w:rPr>
        <w:t xml:space="preserve">NOT</w:t>
      </w:r>
      <w:r>
        <w:t xml:space="preserve"> </w:t>
      </w:r>
      <w:r>
        <w:t xml:space="preserve">transfer any</w:t>
      </w:r>
      <w:r>
        <w:t xml:space="preserve"> </w:t>
      </w:r>
      <w:r>
        <w:rPr>
          <w:bCs/>
          <w:b/>
        </w:rPr>
        <w:t xml:space="preserve">songwriting or music publishing</w:t>
      </w:r>
      <w:r>
        <w:t xml:space="preserve"> </w:t>
      </w:r>
      <w:r>
        <w:t xml:space="preserve">interest. If Producer co-writes the underlying composition (e.g., contributes original melody/chords/lyrics as a beatmaker-writer), Producer retains Producer’s</w:t>
      </w:r>
      <w:r>
        <w:t xml:space="preserve"> </w:t>
      </w:r>
      <w:r>
        <w:rPr>
          <w:bCs/>
          <w:b/>
        </w:rPr>
        <w:t xml:space="preserve">writer/publisher share</w:t>
      </w:r>
      <w:r>
        <w:t xml:space="preserve"> </w:t>
      </w:r>
      <w:r>
        <w:t xml:space="preserve">as set out on the split sheet (Section 2.1) — that share is governed separately, not by this Agreement.</w:t>
      </w:r>
    </w:p>
    <w:p>
      <w:pPr>
        <w:pStyle w:val="BodyText"/>
      </w:pPr>
      <w:r>
        <w:t xml:space="preserve">6.3</w:t>
      </w:r>
      <w:r>
        <w:t xml:space="preserve"> </w:t>
      </w:r>
      <w:r>
        <w:rPr>
          <w:bCs/>
          <w:b/>
        </w:rPr>
        <w:t xml:space="preserve">SoundExchange / featured-performer note:</w:t>
      </w:r>
      <w:r>
        <w:t xml:space="preserve"> </w:t>
      </w:r>
      <w:r>
        <w:t xml:space="preserve">Producer is engaged as a producer, not a featured artist; Producer is</w:t>
      </w:r>
      <w:r>
        <w:t xml:space="preserve"> </w:t>
      </w:r>
      <w:r>
        <w:rPr>
          <w:bCs/>
          <w:b/>
        </w:rPr>
        <w:t xml:space="preserve">not</w:t>
      </w:r>
      <w:r>
        <w:t xml:space="preserve"> </w:t>
      </w:r>
      <w:r>
        <w:t xml:space="preserve">entitled to SoundExchange featured-performer royalties for the Master unless separately agreed in writing.</w:t>
      </w:r>
    </w:p>
    <w:p>
      <w:pPr>
        <w:pStyle w:val="BodyText"/>
      </w:pPr>
      <w:r>
        <w:t xml:space="preserve">6.4 Producer will sign any further documents reasonably needed to confirm Artist’s ownership (and appoints Artist attorney-in-fact for that limited purpose if Producer fails to sign within [DAYS, e.g., 10] days of request).</w:t>
      </w:r>
    </w:p>
    <w:p>
      <w:r>
        <w:pict>
          <v:rect style="width:0;height:1.5pt" o:hralign="center" o:hrstd="t" o:hr="t"/>
        </w:pict>
      </w:r>
    </w:p>
    <w:bookmarkEnd w:id="25"/>
    <w:bookmarkStart w:id="26" w:name="samples-and-clearances"/>
    <w:p>
      <w:pPr>
        <w:pStyle w:val="Heading2"/>
      </w:pPr>
      <w:r>
        <w:t xml:space="preserve">7. Samples and Clearances</w:t>
      </w:r>
    </w:p>
    <w:p>
      <w:pPr>
        <w:pStyle w:val="FirstParagraph"/>
      </w:pPr>
      <w:r>
        <w:t xml:space="preserve">7.1 Producer warrants that the production is</w:t>
      </w:r>
      <w:r>
        <w:t xml:space="preserve"> </w:t>
      </w:r>
      <w:r>
        <w:rPr>
          <w:bCs/>
          <w:b/>
        </w:rPr>
        <w:t xml:space="preserve">original</w:t>
      </w:r>
      <w:r>
        <w:t xml:space="preserve"> </w:t>
      </w:r>
      <w:r>
        <w:t xml:space="preserve">except for any samples/interpolations expressly disclosed in the deliverables (Section 2.1) and Schedule A.</w:t>
      </w:r>
    </w:p>
    <w:p>
      <w:pPr>
        <w:pStyle w:val="BodyText"/>
      </w:pPr>
      <w:r>
        <w:t xml:space="preserve">7.2 For any disclosed sample, the cost and responsibility of clearance is: [ ] Producer’s / [ ] Artist’s.</w:t>
      </w:r>
      <w:r>
        <w:t xml:space="preserve"> </w:t>
      </w:r>
      <w:r>
        <w:rPr>
          <w:bCs/>
          <w:b/>
        </w:rPr>
        <w:t xml:space="preserve">Undisclosed</w:t>
      </w:r>
      <w:r>
        <w:t xml:space="preserve"> </w:t>
      </w:r>
      <w:r>
        <w:t xml:space="preserve">uncleared samples are Producer’s responsibility, and Producer will indemnify Artist for losses arising from them.</w:t>
      </w:r>
    </w:p>
    <w:p>
      <w:r>
        <w:pict>
          <v:rect style="width:0;height:1.5pt" o:hralign="center" o:hrstd="t" o:hr="t"/>
        </w:pict>
      </w:r>
    </w:p>
    <w:bookmarkEnd w:id="26"/>
    <w:bookmarkStart w:id="27" w:name="warranties-and-indemnity"/>
    <w:p>
      <w:pPr>
        <w:pStyle w:val="Heading2"/>
      </w:pPr>
      <w:r>
        <w:t xml:space="preserve">8. Warranties and Indemnity</w:t>
      </w:r>
    </w:p>
    <w:p>
      <w:pPr>
        <w:pStyle w:val="FirstParagraph"/>
      </w:pPr>
      <w:r>
        <w:t xml:space="preserve">8.1</w:t>
      </w:r>
      <w:r>
        <w:t xml:space="preserve"> </w:t>
      </w:r>
      <w:r>
        <w:rPr>
          <w:bCs/>
          <w:b/>
        </w:rPr>
        <w:t xml:space="preserve">Producer warrants:</w:t>
      </w:r>
      <w:r>
        <w:t xml:space="preserve"> </w:t>
      </w:r>
      <w:r>
        <w:t xml:space="preserve">Producer has the right to enter this Agreement; the work (except disclosed samples) is original and non-infringing; Producer is free of conflicting obligations; and Producer will obtain releases from any session contributors so their contributions are also works made for hire or assigned to Artist.</w:t>
      </w:r>
    </w:p>
    <w:p>
      <w:pPr>
        <w:pStyle w:val="BodyText"/>
      </w:pPr>
      <w:r>
        <w:t xml:space="preserve">8.2</w:t>
      </w:r>
      <w:r>
        <w:t xml:space="preserve"> </w:t>
      </w:r>
      <w:r>
        <w:rPr>
          <w:bCs/>
          <w:b/>
        </w:rPr>
        <w:t xml:space="preserve">Artist warrants:</w:t>
      </w:r>
      <w:r>
        <w:t xml:space="preserve"> </w:t>
      </w:r>
      <w:r>
        <w:t xml:space="preserve">Artist has the right to enter this Agreement and will pay all amounts when due.</w:t>
      </w:r>
    </w:p>
    <w:p>
      <w:pPr>
        <w:pStyle w:val="BodyText"/>
      </w:pPr>
      <w:r>
        <w:t xml:space="preserve">8.3 Each Party indemnifies the other for losses from a breach of its warranties. Producer’s indemnity for non-clearance is uncapped; otherwise each Party’s liability excludes consequential/punitive damages.</w:t>
      </w:r>
    </w:p>
    <w:p>
      <w:r>
        <w:pict>
          <v:rect style="width:0;height:1.5pt" o:hralign="center" o:hrstd="t" o:hr="t"/>
        </w:pict>
      </w:r>
    </w:p>
    <w:bookmarkEnd w:id="27"/>
    <w:bookmarkStart w:id="28" w:name="term-termination-independent-contractor"/>
    <w:p>
      <w:pPr>
        <w:pStyle w:val="Heading2"/>
      </w:pPr>
      <w:r>
        <w:t xml:space="preserve">9. Term, Termination, Independent Contractor</w:t>
      </w:r>
    </w:p>
    <w:p>
      <w:pPr>
        <w:pStyle w:val="FirstParagraph"/>
      </w:pPr>
      <w:r>
        <w:t xml:space="preserve">9.1 This Agreement covers the Master(s) in Section 1 and continues for royalty/accounting purposes as long as the Masters generate income.</w:t>
      </w:r>
    </w:p>
    <w:p>
      <w:pPr>
        <w:pStyle w:val="BodyText"/>
      </w:pPr>
      <w:r>
        <w:t xml:space="preserve">9.2</w:t>
      </w:r>
      <w:r>
        <w:t xml:space="preserve"> </w:t>
      </w:r>
      <w:r>
        <w:rPr>
          <w:bCs/>
          <w:b/>
        </w:rPr>
        <w:t xml:space="preserve">Termination for cause:</w:t>
      </w:r>
      <w:r>
        <w:t xml:space="preserve"> </w:t>
      </w:r>
      <w:r>
        <w:t xml:space="preserve">Either Party may terminate on [CURE PERIOD, e.g., 15] days’ written notice for an uncured material breach. If Artist terminates for Producer’s non-delivery, Producer returns the unearned portion of any deposit for undelivered Masters; delivered/Accepted Masters remain Artist’s property and Producer’s accrued points survive.</w:t>
      </w:r>
    </w:p>
    <w:p>
      <w:pPr>
        <w:pStyle w:val="BodyText"/>
      </w:pPr>
      <w:r>
        <w:t xml:space="preserve">9.3</w:t>
      </w:r>
      <w:r>
        <w:t xml:space="preserve"> </w:t>
      </w:r>
      <w:r>
        <w:rPr>
          <w:bCs/>
          <w:b/>
        </w:rPr>
        <w:t xml:space="preserve">Kill fee (optional):</w:t>
      </w:r>
      <w:r>
        <w:t xml:space="preserve"> </w:t>
      </w:r>
      <w:r>
        <w:t xml:space="preserve">If Artist cancels a commissioned track before delivery for reasons other than Producer’s breach, Artist pays a kill fee of $[KILL FEE] (or [%] of the Fee).</w:t>
      </w:r>
    </w:p>
    <w:p>
      <w:pPr>
        <w:pStyle w:val="BodyText"/>
      </w:pPr>
      <w:r>
        <w:t xml:space="preserve">9.4 Producer is an</w:t>
      </w:r>
      <w:r>
        <w:t xml:space="preserve"> </w:t>
      </w:r>
      <w:r>
        <w:rPr>
          <w:bCs/>
          <w:b/>
        </w:rPr>
        <w:t xml:space="preserve">independent contractor</w:t>
      </w:r>
      <w:r>
        <w:t xml:space="preserve">, responsible for Producer’s own taxes; nothing creates employment, partnership, or joint venture. Producer is</w:t>
      </w:r>
      <w:r>
        <w:t xml:space="preserve"> </w:t>
      </w:r>
      <w:r>
        <w:rPr>
          <w:bCs/>
          <w:b/>
        </w:rPr>
        <w:t xml:space="preserve">not</w:t>
      </w:r>
      <w:r>
        <w:t xml:space="preserve"> </w:t>
      </w:r>
      <w:r>
        <w:t xml:space="preserve">Artist’s manager or agent.</w:t>
      </w:r>
    </w:p>
    <w:p>
      <w:r>
        <w:pict>
          <v:rect style="width:0;height:1.5pt" o:hralign="center" o:hrstd="t" o:hr="t"/>
        </w:pict>
      </w:r>
    </w:p>
    <w:bookmarkEnd w:id="28"/>
    <w:bookmarkStart w:id="29" w:name="general"/>
    <w:p>
      <w:pPr>
        <w:pStyle w:val="Heading2"/>
      </w:pPr>
      <w:r>
        <w:t xml:space="preserve">10. General</w:t>
      </w:r>
    </w:p>
    <w:p>
      <w:pPr>
        <w:pStyle w:val="FirstParagraph"/>
      </w:pPr>
      <w:r>
        <w:t xml:space="preserve">10.1</w:t>
      </w:r>
      <w:r>
        <w:t xml:space="preserve"> </w:t>
      </w:r>
      <w:r>
        <w:rPr>
          <w:bCs/>
          <w:b/>
        </w:rPr>
        <w:t xml:space="preserve">Assignment:</w:t>
      </w:r>
      <w:r>
        <w:t xml:space="preserve"> </w:t>
      </w:r>
      <w:r>
        <w:t xml:space="preserve">Artist may assign to a label/distributor or successor (and must bind them to Producer’s credit and royalty terms). Producer may not assign except the right to receive royalties.</w:t>
      </w:r>
    </w:p>
    <w:p>
      <w:pPr>
        <w:pStyle w:val="BodyText"/>
      </w:pPr>
      <w:r>
        <w:t xml:space="preserve">10.2</w:t>
      </w:r>
      <w:r>
        <w:t xml:space="preserve"> </w:t>
      </w:r>
      <w:r>
        <w:rPr>
          <w:bCs/>
          <w:b/>
        </w:rPr>
        <w:t xml:space="preserve">Confidentiality:</w:t>
      </w:r>
      <w:r>
        <w:t xml:space="preserve"> </w:t>
      </w:r>
      <w:r>
        <w:t xml:space="preserve">Unreleased Masters and Artist’s business terms are confidential until release or as mutually agreed.</w:t>
      </w:r>
    </w:p>
    <w:p>
      <w:pPr>
        <w:pStyle w:val="BodyText"/>
      </w:pPr>
      <w:r>
        <w:t xml:space="preserve">10.3</w:t>
      </w:r>
      <w:r>
        <w:t xml:space="preserve"> </w:t>
      </w:r>
      <w:r>
        <w:rPr>
          <w:bCs/>
          <w:b/>
        </w:rPr>
        <w:t xml:space="preserve">Notices</w:t>
      </w:r>
      <w:r>
        <w:t xml:space="preserve"> </w:t>
      </w:r>
      <w:r>
        <w:t xml:space="preserve">to the addresses above; email: Artist [ARTIST EMAIL] / Producer [PRODUCER EMAIL].</w:t>
      </w:r>
    </w:p>
    <w:p>
      <w:pPr>
        <w:pStyle w:val="BodyText"/>
      </w:pPr>
      <w:r>
        <w:t xml:space="preserve">10.4</w:t>
      </w:r>
      <w:r>
        <w:t xml:space="preserve"> </w:t>
      </w:r>
      <w:r>
        <w:rPr>
          <w:bCs/>
          <w:b/>
        </w:rPr>
        <w:t xml:space="preserve">Governing law / venue:</w:t>
      </w:r>
      <w:r>
        <w:t xml:space="preserve"> </w:t>
      </w:r>
      <w:r>
        <w:t xml:space="preserve">State of [GOVERNING STATE]; disputes in [court in [COUNTY/STATE] / arbitration per [RULES] in [LOCATION]].</w:t>
      </w:r>
    </w:p>
    <w:p>
      <w:pPr>
        <w:pStyle w:val="BodyText"/>
      </w:pPr>
      <w:r>
        <w:t xml:space="preserve">10.5</w:t>
      </w:r>
      <w:r>
        <w:t xml:space="preserve"> </w:t>
      </w:r>
      <w:r>
        <w:rPr>
          <w:bCs/>
          <w:b/>
        </w:rPr>
        <w:t xml:space="preserve">Entire agreement / amendment</w:t>
      </w:r>
      <w:r>
        <w:t xml:space="preserve"> </w:t>
      </w:r>
      <w:r>
        <w:t xml:space="preserve">in a signed writing only;</w:t>
      </w:r>
      <w:r>
        <w:t xml:space="preserve"> </w:t>
      </w:r>
      <w:r>
        <w:rPr>
          <w:bCs/>
          <w:b/>
        </w:rPr>
        <w:t xml:space="preserve">severability</w:t>
      </w:r>
      <w:r>
        <w:t xml:space="preserve"> </w:t>
      </w:r>
      <w:r>
        <w:t xml:space="preserve">preserves the remainder; counterparts and electronic signatures accepted.</w:t>
      </w:r>
    </w:p>
    <w:p>
      <w:r>
        <w:pict>
          <v:rect style="width:0;height:1.5pt" o:hralign="center" o:hrstd="t" o:hr="t"/>
        </w:pict>
      </w:r>
    </w:p>
    <w:bookmarkEnd w:id="29"/>
    <w:bookmarkStart w:id="30" w:name="signatures"/>
    <w:p>
      <w:pPr>
        <w:pStyle w:val="Heading2"/>
      </w:pPr>
      <w:r>
        <w:t xml:space="preserve">Signatures</w:t>
      </w:r>
    </w:p>
    <w:p>
      <w:pPr>
        <w:pStyle w:val="FirstParagraph"/>
      </w:pPr>
      <w:r>
        <w:rPr>
          <w:bCs/>
          <w:b/>
        </w:rPr>
        <w:t xml:space="preserve">Artist / Company</w:t>
      </w:r>
    </w:p>
    <w:p>
      <w:pPr>
        <w:pStyle w:val="BodyText"/>
      </w:pPr>
      <w:r>
        <w:t xml:space="preserve">Signature: ________________________ Date: __________</w:t>
      </w:r>
      <w:r>
        <w:t xml:space="preserve"> </w:t>
      </w:r>
      <w:r>
        <w:t xml:space="preserve">Name / Title: [ARTIST SIGNATORY], [TITLE]</w:t>
      </w:r>
      <w:r>
        <w:t xml:space="preserve"> </w:t>
      </w:r>
      <w:r>
        <w:t xml:space="preserve">Entity (if any): [LABEL/COMPANY]</w:t>
      </w:r>
    </w:p>
    <w:p>
      <w:pPr>
        <w:pStyle w:val="BodyText"/>
      </w:pPr>
      <w:r>
        <w:rPr>
          <w:bCs/>
          <w:b/>
        </w:rPr>
        <w:t xml:space="preserve">Producer</w:t>
      </w:r>
    </w:p>
    <w:p>
      <w:pPr>
        <w:pStyle w:val="BodyText"/>
      </w:pPr>
      <w:r>
        <w:t xml:space="preserve">Signature: ________________________ Date: __________</w:t>
      </w:r>
      <w:r>
        <w:t xml:space="preserve"> </w:t>
      </w:r>
      <w:r>
        <w:t xml:space="preserve">Name: [PRODUCER LEGAL NAME]</w:t>
      </w:r>
      <w:r>
        <w:t xml:space="preserve"> </w:t>
      </w:r>
      <w:r>
        <w:t xml:space="preserve">Professional name: [PRODUCER NAME/ALIAS]</w:t>
      </w:r>
      <w:r>
        <w:t xml:space="preserve"> </w:t>
      </w:r>
      <w:r>
        <w:t xml:space="preserve">PRO / IPI (if writer): [ASCAP/BMI/SESAC] / [IPI #]</w:t>
      </w:r>
    </w:p>
    <w:p>
      <w:r>
        <w:pict>
          <v:rect style="width:0;height:1.5pt" o:hralign="center" o:hrstd="t" o:hr="t"/>
        </w:pict>
      </w:r>
    </w:p>
    <w:bookmarkEnd w:id="30"/>
    <w:bookmarkStart w:id="31" w:name="schedule-a-tracks-points-and-splits"/>
    <w:p>
      <w:pPr>
        <w:pStyle w:val="Heading2"/>
      </w:pPr>
      <w:r>
        <w:t xml:space="preserve">Schedule A — Tracks, Points, and Splits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42"/>
        <w:gridCol w:w="1050"/>
        <w:gridCol w:w="1212"/>
        <w:gridCol w:w="808"/>
        <w:gridCol w:w="1212"/>
        <w:gridCol w:w="2586"/>
        <w:gridCol w:w="808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Track Title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Producer Role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Points 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Fee/Advance $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Songwriting Split % (separate)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Samples?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[TRACK TITLE]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[Producer / Co-producer]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[%]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$[FEE]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[%]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[Y/N — detail]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bCs/>
          <w:b/>
        </w:rPr>
        <w:t xml:space="preserve">Deal quick reference</w:t>
      </w:r>
      <w:r>
        <w:t xml:space="preserve"> </w:t>
      </w:r>
      <w:r>
        <w:t xml:space="preserve">- Total advance: $[TOTAL FEE]</w:t>
      </w:r>
      <w:r>
        <w:t xml:space="preserve"> </w:t>
      </w:r>
      <w:r>
        <w:t xml:space="preserve">- Points: [PRODUCER POINTS]% — [Record One / from-account] recoupment</w:t>
      </w:r>
      <w:r>
        <w:t xml:space="preserve"> </w:t>
      </w:r>
      <w:r>
        <w:t xml:space="preserve">- Ownership: Masters = work-made-for-hire to Artist; publishing retained by writers per split sheet</w:t>
      </w:r>
      <w:r>
        <w:t xml:space="preserve"> </w:t>
      </w:r>
      <w:r>
        <w:t xml:space="preserve">- Accounting: [semi-annual], [60] days after period close</w:t>
      </w:r>
      <w:r>
        <w:t xml:space="preserve"> </w:t>
      </w:r>
      <w:r>
        <w:t xml:space="preserve">- Credit:</w:t>
      </w:r>
      <w:r>
        <w:t xml:space="preserve"> </w:t>
      </w:r>
      <w:r>
        <w:t xml:space="preserve">“</w:t>
      </w:r>
      <w:r>
        <w:t xml:space="preserve">Produced by [PRODUCER NAME/ALIAS]</w:t>
      </w:r>
      <w:r>
        <w:t xml:space="preserve">”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2022-01-01T05:00:00Z</dcterms:created>
  <dcterms:modified xsi:type="dcterms:W3CDTF">2022-01-01T05:00:00Z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